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67AE" w14:textId="77777777" w:rsidR="00EA5B40" w:rsidRDefault="00EA5B40" w:rsidP="003C3A4F">
      <w:pPr>
        <w:jc w:val="center"/>
        <w:rPr>
          <w:b/>
          <w:lang w:val="de-DE"/>
        </w:rPr>
      </w:pPr>
    </w:p>
    <w:p w14:paraId="283804E0" w14:textId="77777777" w:rsidR="00EA5B40" w:rsidRDefault="00EA5B40" w:rsidP="003C3A4F">
      <w:pPr>
        <w:jc w:val="center"/>
        <w:rPr>
          <w:b/>
          <w:lang w:val="de-DE"/>
        </w:rPr>
      </w:pPr>
    </w:p>
    <w:p w14:paraId="47870C63" w14:textId="77777777" w:rsidR="00EA5B40" w:rsidRDefault="00EA5B40" w:rsidP="003C3A4F">
      <w:pPr>
        <w:jc w:val="center"/>
        <w:rPr>
          <w:b/>
          <w:lang w:val="de-DE"/>
        </w:rPr>
      </w:pPr>
    </w:p>
    <w:p w14:paraId="38AEFC10" w14:textId="1028B53A" w:rsidR="00802955" w:rsidRPr="00802955" w:rsidRDefault="00802955" w:rsidP="00802955">
      <w:pPr>
        <w:pStyle w:val="Titre1"/>
        <w:jc w:val="center"/>
        <w:rPr>
          <w:rFonts w:ascii="Arial" w:eastAsia="Gill Sans MT" w:hAnsi="Arial" w:cs="Gill Sans MT"/>
          <w:b/>
          <w:color w:val="auto"/>
          <w:sz w:val="22"/>
          <w:szCs w:val="22"/>
          <w:lang w:val="de-DE"/>
        </w:rPr>
      </w:pPr>
      <w:r w:rsidRPr="00802955">
        <w:rPr>
          <w:rFonts w:ascii="Arial" w:eastAsia="Gill Sans MT" w:hAnsi="Arial" w:cs="Gill Sans MT"/>
          <w:b/>
          <w:color w:val="auto"/>
          <w:sz w:val="22"/>
          <w:szCs w:val="22"/>
          <w:lang w:val="de-DE"/>
        </w:rPr>
        <w:t xml:space="preserve">Centre Català de Luxemburg / </w:t>
      </w:r>
      <w:proofErr w:type="spellStart"/>
      <w:r w:rsidRPr="00802955">
        <w:rPr>
          <w:rFonts w:ascii="Arial" w:eastAsia="Gill Sans MT" w:hAnsi="Arial" w:cs="Gill Sans MT"/>
          <w:b/>
          <w:color w:val="auto"/>
          <w:sz w:val="22"/>
          <w:szCs w:val="22"/>
          <w:lang w:val="de-DE"/>
        </w:rPr>
        <w:t>Letzebuerger</w:t>
      </w:r>
      <w:proofErr w:type="spellEnd"/>
      <w:r w:rsidRPr="00802955">
        <w:rPr>
          <w:rFonts w:ascii="Arial" w:eastAsia="Gill Sans MT" w:hAnsi="Arial" w:cs="Gill Sans MT"/>
          <w:b/>
          <w:color w:val="auto"/>
          <w:sz w:val="22"/>
          <w:szCs w:val="22"/>
          <w:lang w:val="de-DE"/>
        </w:rPr>
        <w:t xml:space="preserve"> </w:t>
      </w:r>
      <w:proofErr w:type="spellStart"/>
      <w:r w:rsidRPr="00802955">
        <w:rPr>
          <w:rFonts w:ascii="Arial" w:eastAsia="Gill Sans MT" w:hAnsi="Arial" w:cs="Gill Sans MT"/>
          <w:b/>
          <w:color w:val="auto"/>
          <w:sz w:val="22"/>
          <w:szCs w:val="22"/>
          <w:lang w:val="de-DE"/>
        </w:rPr>
        <w:t>Katalanenzentrum</w:t>
      </w:r>
      <w:proofErr w:type="spellEnd"/>
    </w:p>
    <w:p w14:paraId="7F40801E" w14:textId="60A63C7C" w:rsidR="003C3A4F" w:rsidRPr="00556760" w:rsidRDefault="003C3A4F" w:rsidP="003C3A4F">
      <w:pPr>
        <w:jc w:val="center"/>
        <w:rPr>
          <w:b/>
        </w:rPr>
      </w:pPr>
      <w:r w:rsidRPr="00556760">
        <w:rPr>
          <w:b/>
        </w:rPr>
        <w:t>Association sans but lucratif</w:t>
      </w:r>
    </w:p>
    <w:p w14:paraId="05D751E9" w14:textId="3EA05E1F" w:rsidR="00551A98" w:rsidRPr="00556760" w:rsidRDefault="00EA2064" w:rsidP="00551A98">
      <w:pPr>
        <w:jc w:val="center"/>
        <w:rPr>
          <w:b/>
          <w:lang w:val="fr-LU"/>
        </w:rPr>
      </w:pPr>
      <w:r w:rsidRPr="00556760">
        <w:rPr>
          <w:b/>
          <w:lang w:val="fr-LU"/>
        </w:rPr>
        <w:t>R.C.S. Luxembourg</w:t>
      </w:r>
      <w:r w:rsidR="00551A98" w:rsidRPr="00556760">
        <w:rPr>
          <w:b/>
          <w:lang w:val="fr-LU"/>
        </w:rPr>
        <w:t xml:space="preserve"> F2061</w:t>
      </w:r>
    </w:p>
    <w:p w14:paraId="68800DC9" w14:textId="4F127971" w:rsidR="003C3A4F" w:rsidRPr="00556760" w:rsidRDefault="003C3A4F" w:rsidP="003C3A4F">
      <w:pPr>
        <w:jc w:val="center"/>
        <w:rPr>
          <w:b/>
        </w:rPr>
      </w:pPr>
      <w:r w:rsidRPr="00556760">
        <w:rPr>
          <w:b/>
        </w:rPr>
        <w:t>Siège social</w:t>
      </w:r>
      <w:r w:rsidR="00F90E12" w:rsidRPr="00556760">
        <w:rPr>
          <w:b/>
        </w:rPr>
        <w:t xml:space="preserve"> :</w:t>
      </w:r>
      <w:r w:rsidRPr="00556760">
        <w:rPr>
          <w:b/>
        </w:rPr>
        <w:t xml:space="preserve"> L-2533 Luxembourg, 88, rue de la Semois</w:t>
      </w:r>
    </w:p>
    <w:p w14:paraId="07D9C800" w14:textId="77777777" w:rsidR="00D229C8" w:rsidRPr="00556760" w:rsidRDefault="00D229C8" w:rsidP="003C3A4F">
      <w:pPr>
        <w:jc w:val="center"/>
        <w:rPr>
          <w:b/>
        </w:rPr>
      </w:pPr>
      <w:bookmarkStart w:id="0" w:name="Wefa,_S.à_r.l."/>
      <w:bookmarkEnd w:id="0"/>
    </w:p>
    <w:p w14:paraId="25FBFCBB" w14:textId="53DB32E1" w:rsidR="003C3A4F" w:rsidRPr="00556760" w:rsidRDefault="00EA5B40" w:rsidP="003C3A4F">
      <w:pPr>
        <w:jc w:val="center"/>
        <w:rPr>
          <w:b/>
        </w:rPr>
      </w:pPr>
      <w:r w:rsidRPr="00556760">
        <w:rPr>
          <w:b/>
        </w:rPr>
        <w:t xml:space="preserve">REFONTE DES </w:t>
      </w:r>
      <w:r w:rsidR="003C3A4F" w:rsidRPr="00556760">
        <w:rPr>
          <w:b/>
        </w:rPr>
        <w:t>STATUTS</w:t>
      </w:r>
    </w:p>
    <w:p w14:paraId="7D4F7E5A" w14:textId="77777777" w:rsidR="00EA5B40" w:rsidRPr="00556760" w:rsidRDefault="00EA5B40" w:rsidP="003C3A4F">
      <w:pPr>
        <w:jc w:val="center"/>
        <w:rPr>
          <w:b/>
        </w:rPr>
      </w:pPr>
    </w:p>
    <w:p w14:paraId="7919128A" w14:textId="0068AC05" w:rsidR="00EA5B40" w:rsidRPr="00802955" w:rsidRDefault="00EA5B40" w:rsidP="00802955">
      <w:pPr>
        <w:pStyle w:val="Titre1"/>
        <w:rPr>
          <w:rFonts w:ascii="Arial" w:eastAsia="Times New Roman" w:hAnsi="Arial" w:cs="Arial"/>
          <w:color w:val="auto"/>
          <w:sz w:val="22"/>
          <w:szCs w:val="22"/>
          <w:lang w:val="fr-FR" w:eastAsia="fr-FR" w:bidi="fr-FR"/>
        </w:rPr>
      </w:pPr>
      <w:r w:rsidRPr="00802955">
        <w:rPr>
          <w:rFonts w:ascii="Arial" w:eastAsia="Times New Roman" w:hAnsi="Arial" w:cs="Arial"/>
          <w:color w:val="auto"/>
          <w:sz w:val="22"/>
          <w:szCs w:val="22"/>
          <w:lang w:val="fr-FR" w:eastAsia="fr-FR" w:bidi="fr-FR"/>
        </w:rPr>
        <w:t>L’</w:t>
      </w:r>
      <w:r w:rsidR="00802955">
        <w:rPr>
          <w:rFonts w:ascii="Arial" w:eastAsia="Times New Roman" w:hAnsi="Arial" w:cs="Arial"/>
          <w:color w:val="auto"/>
          <w:sz w:val="22"/>
          <w:szCs w:val="22"/>
          <w:lang w:val="fr-FR" w:eastAsia="fr-FR" w:bidi="fr-FR"/>
        </w:rPr>
        <w:t>A</w:t>
      </w:r>
      <w:r w:rsidRPr="00802955">
        <w:rPr>
          <w:rFonts w:ascii="Arial" w:eastAsia="Times New Roman" w:hAnsi="Arial" w:cs="Arial"/>
          <w:color w:val="auto"/>
          <w:sz w:val="22"/>
          <w:szCs w:val="22"/>
          <w:lang w:val="fr-FR" w:eastAsia="fr-FR" w:bidi="fr-FR"/>
        </w:rPr>
        <w:t>ssemblée générale de l’</w:t>
      </w:r>
      <w:r w:rsidR="00802955">
        <w:rPr>
          <w:rFonts w:ascii="Arial" w:eastAsia="Times New Roman" w:hAnsi="Arial" w:cs="Arial"/>
          <w:color w:val="auto"/>
          <w:sz w:val="22"/>
          <w:szCs w:val="22"/>
          <w:lang w:val="fr-FR" w:eastAsia="fr-FR" w:bidi="fr-FR"/>
        </w:rPr>
        <w:t>A</w:t>
      </w:r>
      <w:r w:rsidRPr="00802955">
        <w:rPr>
          <w:rFonts w:ascii="Arial" w:eastAsia="Times New Roman" w:hAnsi="Arial" w:cs="Arial"/>
          <w:color w:val="auto"/>
          <w:sz w:val="22"/>
          <w:szCs w:val="22"/>
          <w:lang w:val="fr-FR" w:eastAsia="fr-FR" w:bidi="fr-FR"/>
        </w:rPr>
        <w:t xml:space="preserve">ssociation sans but lucratif - </w:t>
      </w:r>
      <w:r w:rsidR="00802955" w:rsidRPr="00802955">
        <w:rPr>
          <w:rFonts w:ascii="Arial" w:eastAsia="Times New Roman" w:hAnsi="Arial" w:cs="Arial"/>
          <w:color w:val="auto"/>
          <w:sz w:val="22"/>
          <w:szCs w:val="22"/>
          <w:lang w:val="fr-FR" w:eastAsia="fr-FR" w:bidi="fr-FR"/>
        </w:rPr>
        <w:t xml:space="preserve">Centre Català de Luxemburg / </w:t>
      </w:r>
      <w:proofErr w:type="spellStart"/>
      <w:r w:rsidR="00802955" w:rsidRPr="00802955">
        <w:rPr>
          <w:rFonts w:ascii="Arial" w:eastAsia="Times New Roman" w:hAnsi="Arial" w:cs="Arial"/>
          <w:color w:val="auto"/>
          <w:sz w:val="22"/>
          <w:szCs w:val="22"/>
          <w:lang w:val="fr-FR" w:eastAsia="fr-FR" w:bidi="fr-FR"/>
        </w:rPr>
        <w:t>Letzebuerger</w:t>
      </w:r>
      <w:proofErr w:type="spellEnd"/>
      <w:r w:rsidR="00802955" w:rsidRPr="00802955">
        <w:rPr>
          <w:rFonts w:ascii="Arial" w:eastAsia="Times New Roman" w:hAnsi="Arial" w:cs="Arial"/>
          <w:color w:val="auto"/>
          <w:sz w:val="22"/>
          <w:szCs w:val="22"/>
          <w:lang w:val="fr-FR" w:eastAsia="fr-FR" w:bidi="fr-FR"/>
        </w:rPr>
        <w:t xml:space="preserve"> </w:t>
      </w:r>
      <w:proofErr w:type="spellStart"/>
      <w:r w:rsidR="00802955" w:rsidRPr="00802955">
        <w:rPr>
          <w:rFonts w:ascii="Arial" w:eastAsia="Times New Roman" w:hAnsi="Arial" w:cs="Arial"/>
          <w:color w:val="auto"/>
          <w:sz w:val="22"/>
          <w:szCs w:val="22"/>
          <w:lang w:val="fr-FR" w:eastAsia="fr-FR" w:bidi="fr-FR"/>
        </w:rPr>
        <w:t>Katalanenzentrum</w:t>
      </w:r>
      <w:proofErr w:type="spellEnd"/>
      <w:r w:rsidRPr="00802955">
        <w:rPr>
          <w:rFonts w:ascii="Arial" w:eastAsia="Times New Roman" w:hAnsi="Arial" w:cs="Arial"/>
          <w:color w:val="auto"/>
          <w:sz w:val="22"/>
          <w:szCs w:val="22"/>
          <w:lang w:val="fr-FR" w:eastAsia="fr-FR" w:bidi="fr-FR"/>
        </w:rPr>
        <w:t xml:space="preserve">- en date du </w:t>
      </w:r>
      <w:r w:rsidRPr="00666AF3">
        <w:rPr>
          <w:rFonts w:ascii="Arial" w:eastAsia="Times New Roman" w:hAnsi="Arial" w:cs="Arial"/>
          <w:color w:val="auto"/>
          <w:sz w:val="22"/>
          <w:szCs w:val="22"/>
          <w:highlight w:val="yellow"/>
          <w:lang w:val="fr-FR" w:eastAsia="fr-FR" w:bidi="fr-FR"/>
        </w:rPr>
        <w:t>JJ/MM/AAAA</w:t>
      </w:r>
      <w:r w:rsidRPr="00802955">
        <w:rPr>
          <w:rFonts w:ascii="Arial" w:eastAsia="Times New Roman" w:hAnsi="Arial" w:cs="Arial"/>
          <w:color w:val="auto"/>
          <w:sz w:val="22"/>
          <w:szCs w:val="22"/>
          <w:lang w:val="fr-FR" w:eastAsia="fr-FR" w:bidi="fr-FR"/>
        </w:rPr>
        <w:t xml:space="preserve"> a décidé de modifier les statuts de l’Association comme suit :</w:t>
      </w:r>
      <w:r w:rsidRPr="00EA2064">
        <w:rPr>
          <w:rFonts w:ascii="Arial" w:hAnsi="Arial" w:cs="Arial"/>
          <w:sz w:val="22"/>
          <w:szCs w:val="22"/>
          <w:lang w:val="fr-FR" w:bidi="fr-FR"/>
        </w:rPr>
        <w:t xml:space="preserve"> </w:t>
      </w:r>
    </w:p>
    <w:p w14:paraId="53B835AE" w14:textId="49F476D8" w:rsidR="003C3A4F" w:rsidRPr="00134843" w:rsidRDefault="00720F88" w:rsidP="00D229C8">
      <w:pPr>
        <w:pStyle w:val="Articlecontinu"/>
      </w:pPr>
      <w:bookmarkStart w:id="1" w:name="Veti_'Z',_S.à_r.l."/>
      <w:bookmarkStart w:id="2" w:name="Sommaire"/>
      <w:bookmarkStart w:id="3" w:name="Société_Financière_Eurafrique_S.A."/>
      <w:bookmarkStart w:id="4" w:name="Vinita_S.A."/>
      <w:bookmarkEnd w:id="1"/>
      <w:bookmarkEnd w:id="2"/>
      <w:bookmarkEnd w:id="3"/>
      <w:bookmarkEnd w:id="4"/>
      <w:r>
        <w:rPr>
          <w:b/>
        </w:rPr>
        <w:t>Article</w:t>
      </w:r>
      <w:r w:rsidR="002C1808">
        <w:rPr>
          <w:b/>
        </w:rPr>
        <w:t xml:space="preserve"> 1</w:t>
      </w:r>
      <w:r w:rsidR="003C3A4F" w:rsidRPr="002C1808">
        <w:rPr>
          <w:b/>
        </w:rPr>
        <w:t>.</w:t>
      </w:r>
      <w:r w:rsidR="003C3A4F" w:rsidRPr="00134843">
        <w:t xml:space="preserve"> </w:t>
      </w:r>
      <w:r w:rsidR="00D229C8" w:rsidRPr="00D229C8">
        <w:rPr>
          <w:b/>
        </w:rPr>
        <w:t>Nom</w:t>
      </w:r>
    </w:p>
    <w:p w14:paraId="187BB4DD" w14:textId="5C6E53F3" w:rsidR="00D229C8" w:rsidRPr="00556760" w:rsidRDefault="00EA2064" w:rsidP="00EA2064">
      <w:r w:rsidRPr="00556760">
        <w:t>L’</w:t>
      </w:r>
      <w:r w:rsidR="00D229C8" w:rsidRPr="00556760">
        <w:t xml:space="preserve">Association est constituée sous le nom de CENTRE CATALÀ DE LUXEMBURG / LETZEBUERGER KATALANENZENTRUM. Le siège social se trouve </w:t>
      </w:r>
      <w:r w:rsidRPr="00556760">
        <w:t>dans la commune de Luxembourg</w:t>
      </w:r>
      <w:r w:rsidR="00D229C8" w:rsidRPr="00556760">
        <w:t>.</w:t>
      </w:r>
    </w:p>
    <w:p w14:paraId="0E6A99D7" w14:textId="770EA630" w:rsidR="002C1808" w:rsidRDefault="003C3A4F" w:rsidP="00EA2064">
      <w:r w:rsidRPr="00556760">
        <w:t>L’</w:t>
      </w:r>
      <w:r w:rsidR="00857D15">
        <w:t>A</w:t>
      </w:r>
      <w:r w:rsidRPr="00556760">
        <w:t>ssociation succède au CENTRE CATALÀ DE LUXEMBURG / LETZEBUERGER KATALANENZENTRUM associ</w:t>
      </w:r>
      <w:bookmarkStart w:id="5" w:name="Aligrup_International_S.A."/>
      <w:bookmarkEnd w:id="5"/>
      <w:r w:rsidRPr="00556760">
        <w:t>ation</w:t>
      </w:r>
      <w:r w:rsidRPr="00134843">
        <w:t xml:space="preserve"> de fait fondée en 1987 au Luxembourg</w:t>
      </w:r>
      <w:r w:rsidR="007E0C27">
        <w:t>.</w:t>
      </w:r>
    </w:p>
    <w:p w14:paraId="085F5527" w14:textId="11CE8D32" w:rsidR="003C3A4F" w:rsidRPr="00134843" w:rsidRDefault="00720F88" w:rsidP="003C3A4F">
      <w:pPr>
        <w:pStyle w:val="Article"/>
      </w:pPr>
      <w:r>
        <w:t>Article</w:t>
      </w:r>
      <w:r w:rsidR="003C3A4F" w:rsidRPr="00134843">
        <w:t xml:space="preserve"> 2. Dispositions fondamentales</w:t>
      </w:r>
    </w:p>
    <w:p w14:paraId="4C526E97" w14:textId="0F978857" w:rsidR="003C3A4F" w:rsidRPr="00556760" w:rsidRDefault="003C3A4F" w:rsidP="00F90E12">
      <w:pPr>
        <w:numPr>
          <w:ilvl w:val="0"/>
          <w:numId w:val="8"/>
        </w:numPr>
        <w:rPr>
          <w:spacing w:val="-2"/>
        </w:rPr>
      </w:pPr>
      <w:r w:rsidRPr="00134843">
        <w:rPr>
          <w:spacing w:val="-2"/>
        </w:rPr>
        <w:t xml:space="preserve">Le CENTRE CATALÀ DE LUXEMBURG / LETZEBUERGER KATALANENZENTRUM, </w:t>
      </w:r>
      <w:r w:rsidRPr="00556760">
        <w:rPr>
          <w:spacing w:val="-2"/>
        </w:rPr>
        <w:t>(dorénavant nommé le «</w:t>
      </w:r>
      <w:r w:rsidR="00741D61" w:rsidRPr="00556760">
        <w:rPr>
          <w:spacing w:val="-2"/>
        </w:rPr>
        <w:t> Centre </w:t>
      </w:r>
      <w:r w:rsidRPr="00556760">
        <w:rPr>
          <w:spacing w:val="-2"/>
        </w:rPr>
        <w:t>») est indépendant de toute institution nationale ou internationale, de tout gouverne</w:t>
      </w:r>
      <w:bookmarkStart w:id="6" w:name="Alcadia_S.A."/>
      <w:bookmarkEnd w:id="6"/>
      <w:r w:rsidRPr="00556760">
        <w:rPr>
          <w:spacing w:val="-2"/>
        </w:rPr>
        <w:t>ment, parti politique, administration ainsi que de toute tendance confessionnelle, philosophique ou politique.</w:t>
      </w:r>
    </w:p>
    <w:p w14:paraId="11698441" w14:textId="77777777" w:rsidR="003C3A4F" w:rsidRPr="00556760" w:rsidRDefault="003C3A4F" w:rsidP="00F90E12">
      <w:pPr>
        <w:numPr>
          <w:ilvl w:val="0"/>
          <w:numId w:val="8"/>
        </w:numPr>
      </w:pPr>
      <w:r w:rsidRPr="00556760">
        <w:t>Le Centre garantit et respecte la liberté de pensée et d’opinion de tous ses membres.</w:t>
      </w:r>
    </w:p>
    <w:p w14:paraId="18036C96" w14:textId="4E10D4AA" w:rsidR="003C3A4F" w:rsidRPr="00556760" w:rsidRDefault="003C3A4F" w:rsidP="00F90E12">
      <w:pPr>
        <w:numPr>
          <w:ilvl w:val="0"/>
          <w:numId w:val="8"/>
        </w:numPr>
      </w:pPr>
      <w:r w:rsidRPr="00556760">
        <w:t>L’organisation du Centre ainsi que les décisions concernant les activités qui doivent s’y développer se basent sur le principe de la libre discussion, du respect des Statuts et des règles démocratiques.</w:t>
      </w:r>
    </w:p>
    <w:p w14:paraId="78042420" w14:textId="14C5534C" w:rsidR="00556760" w:rsidRDefault="00747E6C" w:rsidP="00556760">
      <w:pPr>
        <w:numPr>
          <w:ilvl w:val="0"/>
          <w:numId w:val="8"/>
        </w:numPr>
      </w:pPr>
      <w:r w:rsidRPr="00556760">
        <w:t>Le C</w:t>
      </w:r>
      <w:r w:rsidR="00EA2064" w:rsidRPr="00556760">
        <w:t>entre</w:t>
      </w:r>
      <w:r w:rsidRPr="00556760">
        <w:t xml:space="preserve"> est une association sans but lucratif régie par les dispositions de la </w:t>
      </w:r>
      <w:r w:rsidR="00EA2064" w:rsidRPr="00556760">
        <w:t>l</w:t>
      </w:r>
      <w:r w:rsidRPr="00556760">
        <w:t>oi du 7 août 2023 et les présents statuts.</w:t>
      </w:r>
    </w:p>
    <w:p w14:paraId="72EDC6F3" w14:textId="77777777" w:rsidR="0004155B" w:rsidRPr="00556760" w:rsidRDefault="0004155B" w:rsidP="00556760">
      <w:pPr>
        <w:numPr>
          <w:ilvl w:val="0"/>
          <w:numId w:val="8"/>
        </w:numPr>
      </w:pPr>
    </w:p>
    <w:p w14:paraId="56696818" w14:textId="72D47FB3" w:rsidR="003C3A4F" w:rsidRPr="00134843" w:rsidRDefault="003C3A4F" w:rsidP="003C3A4F">
      <w:pPr>
        <w:pStyle w:val="Article"/>
      </w:pPr>
      <w:r w:rsidRPr="00134843">
        <w:lastRenderedPageBreak/>
        <w:t>Art</w:t>
      </w:r>
      <w:r w:rsidR="00720F88">
        <w:t>icle</w:t>
      </w:r>
      <w:r w:rsidRPr="00134843">
        <w:t xml:space="preserve"> 3. Buts et objectifs</w:t>
      </w:r>
    </w:p>
    <w:p w14:paraId="24CB4400" w14:textId="683E0FB0" w:rsidR="003C3A4F" w:rsidRPr="00134843" w:rsidRDefault="003C3A4F" w:rsidP="00F90E12">
      <w:pPr>
        <w:numPr>
          <w:ilvl w:val="0"/>
          <w:numId w:val="9"/>
        </w:numPr>
      </w:pPr>
      <w:bookmarkStart w:id="7" w:name="Stand’Inn_S.A."/>
      <w:bookmarkEnd w:id="7"/>
      <w:r w:rsidRPr="00134843">
        <w:t xml:space="preserve">Le but du Centre est la diffusion et la divulgation, par tous les moyens disponibles, de tout ce que la culture des </w:t>
      </w:r>
      <w:bookmarkStart w:id="8" w:name="Ambeline"/>
      <w:bookmarkEnd w:id="8"/>
      <w:r w:rsidRPr="00134843">
        <w:t>terres catalanophones en Europe représente et a représenté, en encourageant toutes les manifestations artistiques, littéraires, linguistiques, scientifiques et autres qui, en général, en tant qu’expression du patrimoine culturel catalan, sont au</w:t>
      </w:r>
      <w:bookmarkStart w:id="9" w:name="Armel_S.A."/>
      <w:bookmarkEnd w:id="9"/>
      <w:r w:rsidRPr="00134843">
        <w:t>ssi une partie fondamentale de la culture européenne actuelle.</w:t>
      </w:r>
    </w:p>
    <w:p w14:paraId="24FC8154" w14:textId="0FA53205" w:rsidR="003C3A4F" w:rsidRPr="00134843" w:rsidRDefault="003C3A4F" w:rsidP="00F90E12">
      <w:pPr>
        <w:numPr>
          <w:ilvl w:val="0"/>
          <w:numId w:val="9"/>
        </w:numPr>
      </w:pPr>
      <w:r w:rsidRPr="00134843">
        <w:t>Les objectifs principaux du Centre sont les suivants</w:t>
      </w:r>
      <w:r w:rsidR="002C1808">
        <w:t> </w:t>
      </w:r>
      <w:r w:rsidR="00F90E12" w:rsidRPr="00134843">
        <w:t>:</w:t>
      </w:r>
    </w:p>
    <w:p w14:paraId="05FA3861" w14:textId="3366A015" w:rsidR="003C3A4F" w:rsidRPr="00134843" w:rsidRDefault="003C3A4F" w:rsidP="00F90E12">
      <w:pPr>
        <w:numPr>
          <w:ilvl w:val="0"/>
          <w:numId w:val="11"/>
        </w:numPr>
        <w:ind w:hanging="153"/>
      </w:pPr>
      <w:r w:rsidRPr="00134843">
        <w:t>la présence de la langue catalane en Europe et da</w:t>
      </w:r>
      <w:r w:rsidR="002C1808">
        <w:t>ns les institutions européennes </w:t>
      </w:r>
      <w:r w:rsidRPr="00134843">
        <w:t>;</w:t>
      </w:r>
    </w:p>
    <w:p w14:paraId="6B5191F0" w14:textId="2C415201" w:rsidR="003C3A4F" w:rsidRPr="00134843" w:rsidRDefault="003C3A4F" w:rsidP="00F90E12">
      <w:pPr>
        <w:numPr>
          <w:ilvl w:val="0"/>
          <w:numId w:val="11"/>
        </w:numPr>
        <w:ind w:hanging="153"/>
      </w:pPr>
      <w:r w:rsidRPr="00134843">
        <w:t>l’association de t</w:t>
      </w:r>
      <w:r w:rsidR="002C1808">
        <w:t xml:space="preserve">outes les personnes intéressées à </w:t>
      </w:r>
      <w:r w:rsidRPr="00134843">
        <w:t>la diffusion de la culture catalane au Grand-Duché de Luxembourg</w:t>
      </w:r>
      <w:r w:rsidR="002C1808">
        <w:t> </w:t>
      </w:r>
      <w:r w:rsidRPr="00134843">
        <w:t>;</w:t>
      </w:r>
    </w:p>
    <w:p w14:paraId="3358A6F0" w14:textId="77777777" w:rsidR="003C3A4F" w:rsidRDefault="003C3A4F" w:rsidP="00F90E12">
      <w:pPr>
        <w:numPr>
          <w:ilvl w:val="0"/>
          <w:numId w:val="11"/>
        </w:numPr>
        <w:ind w:hanging="153"/>
      </w:pPr>
      <w:bookmarkStart w:id="10" w:name="Afinco_S.A."/>
      <w:bookmarkEnd w:id="10"/>
      <w:r w:rsidRPr="00134843">
        <w:t>la divulgation de l’identité culturelle différenciée des terres catalanophones dans l’Europe actuelle.</w:t>
      </w:r>
    </w:p>
    <w:p w14:paraId="16ACDCDD" w14:textId="2DD31F67" w:rsidR="00EA2064" w:rsidRPr="00C964BC" w:rsidRDefault="00EA2064" w:rsidP="00EA2064">
      <w:pPr>
        <w:adjustRightInd w:val="0"/>
        <w:spacing w:after="60"/>
      </w:pPr>
      <w:r w:rsidRPr="00C964BC">
        <w:t>Pour atteindre son but, elle mettra notamment en œuvre les actions suivantes :</w:t>
      </w:r>
    </w:p>
    <w:p w14:paraId="1E2AC0EE" w14:textId="009AAC6F" w:rsidR="00C964BC" w:rsidRPr="00C964BC" w:rsidRDefault="00C964BC" w:rsidP="0004155B">
      <w:pPr>
        <w:widowControl/>
        <w:autoSpaceDE/>
        <w:autoSpaceDN/>
        <w:spacing w:before="0" w:after="80" w:line="240" w:lineRule="auto"/>
        <w:jc w:val="left"/>
      </w:pPr>
      <w:bookmarkStart w:id="11" w:name="Anpial_S.A."/>
      <w:bookmarkStart w:id="12" w:name="Bamberg_Finanz_A.G."/>
      <w:bookmarkEnd w:id="11"/>
      <w:bookmarkEnd w:id="12"/>
      <w:r>
        <w:t xml:space="preserve">- </w:t>
      </w:r>
      <w:r w:rsidRPr="00C964BC">
        <w:t>Organisation de conférences</w:t>
      </w:r>
      <w:r>
        <w:t> ;</w:t>
      </w:r>
    </w:p>
    <w:p w14:paraId="693835E9" w14:textId="14703259" w:rsidR="00C964BC" w:rsidRPr="00C964BC" w:rsidRDefault="00C964BC" w:rsidP="0004155B">
      <w:pPr>
        <w:widowControl/>
        <w:autoSpaceDE/>
        <w:autoSpaceDN/>
        <w:spacing w:before="0" w:after="80" w:line="240" w:lineRule="auto"/>
        <w:jc w:val="left"/>
      </w:pPr>
      <w:r>
        <w:t xml:space="preserve">- </w:t>
      </w:r>
      <w:r w:rsidRPr="00C964BC">
        <w:t>Organisation d’activités gastronomiques autour de la cuisine catalane</w:t>
      </w:r>
      <w:r>
        <w:t> ;</w:t>
      </w:r>
    </w:p>
    <w:p w14:paraId="2C79287A" w14:textId="1EE17163" w:rsidR="00C964BC" w:rsidRPr="00C964BC" w:rsidRDefault="00C964BC" w:rsidP="0004155B">
      <w:pPr>
        <w:widowControl/>
        <w:autoSpaceDE/>
        <w:autoSpaceDN/>
        <w:spacing w:before="0" w:after="80" w:line="240" w:lineRule="auto"/>
        <w:jc w:val="left"/>
      </w:pPr>
      <w:r>
        <w:t xml:space="preserve">- </w:t>
      </w:r>
      <w:r w:rsidRPr="00C964BC">
        <w:t>Organisation de cours de langue catalane pour adultes et enfants</w:t>
      </w:r>
      <w:r>
        <w:t> ;</w:t>
      </w:r>
    </w:p>
    <w:p w14:paraId="3F129B53" w14:textId="71259765" w:rsidR="00C964BC" w:rsidRPr="00C964BC" w:rsidRDefault="00C964BC" w:rsidP="0004155B">
      <w:pPr>
        <w:widowControl/>
        <w:autoSpaceDE/>
        <w:autoSpaceDN/>
        <w:spacing w:before="0" w:after="80" w:line="240" w:lineRule="auto"/>
        <w:jc w:val="left"/>
      </w:pPr>
      <w:r>
        <w:t xml:space="preserve">- </w:t>
      </w:r>
      <w:r w:rsidRPr="00C964BC">
        <w:t>Organisation de manifestations culturelles mettant en valeur la culture catalane (par exemple : les châteaux humains)</w:t>
      </w:r>
      <w:r>
        <w:t> ;</w:t>
      </w:r>
    </w:p>
    <w:p w14:paraId="47DD922C" w14:textId="7EF46B7B" w:rsidR="00C964BC" w:rsidRPr="00C964BC" w:rsidRDefault="00C964BC" w:rsidP="0004155B">
      <w:pPr>
        <w:widowControl/>
        <w:autoSpaceDE/>
        <w:autoSpaceDN/>
        <w:spacing w:before="0" w:after="80" w:line="240" w:lineRule="auto"/>
        <w:jc w:val="left"/>
      </w:pPr>
      <w:r>
        <w:t xml:space="preserve">- </w:t>
      </w:r>
      <w:r w:rsidRPr="00C964BC">
        <w:t>Organisation de cycles de cinéma catalan</w:t>
      </w:r>
      <w:r>
        <w:t> ;</w:t>
      </w:r>
    </w:p>
    <w:p w14:paraId="1A3D85B7" w14:textId="78DD36A1" w:rsidR="00C964BC" w:rsidRPr="00C964BC" w:rsidRDefault="00C964BC" w:rsidP="0004155B">
      <w:pPr>
        <w:widowControl/>
        <w:autoSpaceDE/>
        <w:autoSpaceDN/>
        <w:spacing w:before="0" w:after="80" w:line="240" w:lineRule="auto"/>
        <w:jc w:val="left"/>
      </w:pPr>
      <w:r>
        <w:t xml:space="preserve">- </w:t>
      </w:r>
      <w:r w:rsidRPr="00C964BC">
        <w:t>Organisation de concerts avec la participation d’artistes catalans</w:t>
      </w:r>
      <w:r>
        <w:t> ;</w:t>
      </w:r>
    </w:p>
    <w:p w14:paraId="453F8E41" w14:textId="7E6B675C" w:rsidR="00C964BC" w:rsidRPr="00C964BC" w:rsidRDefault="00C964BC" w:rsidP="0004155B">
      <w:pPr>
        <w:widowControl/>
        <w:autoSpaceDE/>
        <w:autoSpaceDN/>
        <w:spacing w:before="0" w:after="80" w:line="240" w:lineRule="auto"/>
        <w:jc w:val="left"/>
      </w:pPr>
      <w:r>
        <w:t xml:space="preserve">- </w:t>
      </w:r>
      <w:r w:rsidRPr="00C964BC">
        <w:t>Et toute autre activité culturelle visant à promouvoir la culture catalane au Grand-Duché.</w:t>
      </w:r>
    </w:p>
    <w:p w14:paraId="6B091DAD" w14:textId="23810542" w:rsidR="003C3A4F" w:rsidRPr="00134843" w:rsidRDefault="003C3A4F" w:rsidP="003C3A4F">
      <w:pPr>
        <w:pStyle w:val="Article"/>
      </w:pPr>
      <w:r w:rsidRPr="00134843">
        <w:t>Art</w:t>
      </w:r>
      <w:r w:rsidR="00720F88">
        <w:t>icle</w:t>
      </w:r>
      <w:r w:rsidRPr="00134843">
        <w:t xml:space="preserve"> 4. Nombre minimum de membres</w:t>
      </w:r>
    </w:p>
    <w:p w14:paraId="57C4638B" w14:textId="22F80C56" w:rsidR="003C3A4F" w:rsidRPr="00134843" w:rsidRDefault="002C1808" w:rsidP="003C3A4F">
      <w:r>
        <w:t xml:space="preserve">À </w:t>
      </w:r>
      <w:r w:rsidRPr="00556760">
        <w:t>tout moment</w:t>
      </w:r>
      <w:r w:rsidR="00B043DD" w:rsidRPr="00556760">
        <w:t xml:space="preserve">, le Centre </w:t>
      </w:r>
      <w:r w:rsidR="003C3A4F" w:rsidRPr="00556760">
        <w:t>devra comprendre</w:t>
      </w:r>
      <w:r w:rsidR="003C3A4F" w:rsidRPr="00134843">
        <w:t xml:space="preserve"> un minimum de dix membres.</w:t>
      </w:r>
    </w:p>
    <w:p w14:paraId="242BA257" w14:textId="4C7C665A" w:rsidR="003C3A4F" w:rsidRPr="00134843" w:rsidRDefault="003C3A4F" w:rsidP="0004155B">
      <w:pPr>
        <w:pStyle w:val="Article"/>
        <w:ind w:left="0" w:firstLine="0"/>
      </w:pPr>
      <w:r w:rsidRPr="00134843">
        <w:t>Art</w:t>
      </w:r>
      <w:r w:rsidR="00720F88">
        <w:t>icle</w:t>
      </w:r>
      <w:r w:rsidRPr="00134843">
        <w:t xml:space="preserve"> 5. Conditions d’adhésion</w:t>
      </w:r>
    </w:p>
    <w:p w14:paraId="43534FC5" w14:textId="7C6F7C78" w:rsidR="003C3A4F" w:rsidRPr="00556760" w:rsidRDefault="003C3A4F" w:rsidP="00F90E12">
      <w:pPr>
        <w:numPr>
          <w:ilvl w:val="0"/>
          <w:numId w:val="12"/>
        </w:numPr>
      </w:pPr>
      <w:r w:rsidRPr="00134843">
        <w:t xml:space="preserve">L’adhésion est ouverte à toute </w:t>
      </w:r>
      <w:r w:rsidRPr="00556760">
        <w:t xml:space="preserve">personne </w:t>
      </w:r>
      <w:r w:rsidR="00401058" w:rsidRPr="00556760">
        <w:t>âgé</w:t>
      </w:r>
      <w:r w:rsidR="00B043DD" w:rsidRPr="00556760">
        <w:t>e</w:t>
      </w:r>
      <w:r w:rsidR="00401058" w:rsidRPr="00556760">
        <w:t xml:space="preserve"> d’au</w:t>
      </w:r>
      <w:r w:rsidR="00401058">
        <w:t xml:space="preserve"> moins seize ans</w:t>
      </w:r>
      <w:r w:rsidR="00401058" w:rsidRPr="00134843">
        <w:t xml:space="preserve"> </w:t>
      </w:r>
      <w:r w:rsidRPr="00134843">
        <w:t>qui souscrit aux objectifs du Centre</w:t>
      </w:r>
      <w:r w:rsidRPr="00556760">
        <w:t>, tels qu’exposés dans les présents Statuts, indépendamment de leur nationalité.</w:t>
      </w:r>
    </w:p>
    <w:p w14:paraId="6E281E2B" w14:textId="5CDD9C90" w:rsidR="003C3A4F" w:rsidRPr="00556760" w:rsidRDefault="00741D61" w:rsidP="00F90E12">
      <w:pPr>
        <w:numPr>
          <w:ilvl w:val="0"/>
          <w:numId w:val="12"/>
        </w:numPr>
      </w:pPr>
      <w:r w:rsidRPr="00556760">
        <w:t>Toute candidature d’adhésion</w:t>
      </w:r>
      <w:r w:rsidR="00666AF3">
        <w:t xml:space="preserve">, </w:t>
      </w:r>
      <w:r w:rsidR="003C3A4F" w:rsidRPr="00556760">
        <w:t>qui implique l’a</w:t>
      </w:r>
      <w:r w:rsidRPr="00556760">
        <w:t>cceptation des présents Statuts</w:t>
      </w:r>
      <w:r w:rsidR="00666AF3">
        <w:t xml:space="preserve">, </w:t>
      </w:r>
      <w:r w:rsidR="003C3A4F" w:rsidRPr="00556760">
        <w:t xml:space="preserve">doit être adressée par écrit au Conseil </w:t>
      </w:r>
      <w:r w:rsidR="00B043DD" w:rsidRPr="00556760">
        <w:t>d’administration</w:t>
      </w:r>
      <w:r w:rsidR="00634299" w:rsidRPr="00556760">
        <w:t xml:space="preserve"> (ci-après le « Conseil »)</w:t>
      </w:r>
      <w:r w:rsidR="003C3A4F" w:rsidRPr="00556760">
        <w:t xml:space="preserve">. En cas de rejet par </w:t>
      </w:r>
      <w:r w:rsidR="00634299" w:rsidRPr="00556760">
        <w:t>le</w:t>
      </w:r>
      <w:r w:rsidR="003C3A4F" w:rsidRPr="00556760">
        <w:t xml:space="preserve"> Conseil, un recours est possible devant l’Assemblée générale laquelle statuera définitivement à la majorité simple des membres présents</w:t>
      </w:r>
      <w:r w:rsidR="00B043DD" w:rsidRPr="00556760">
        <w:t xml:space="preserve"> et représentés.</w:t>
      </w:r>
    </w:p>
    <w:p w14:paraId="141A3D27" w14:textId="3C01AEF6" w:rsidR="003C3A4F" w:rsidRPr="00134843" w:rsidRDefault="00720F88" w:rsidP="003C3A4F">
      <w:pPr>
        <w:pStyle w:val="Article"/>
      </w:pPr>
      <w:r>
        <w:t>Article</w:t>
      </w:r>
      <w:r w:rsidR="003C3A4F" w:rsidRPr="00134843">
        <w:t xml:space="preserve"> 6. Conditions d’exclusion</w:t>
      </w:r>
    </w:p>
    <w:p w14:paraId="0EA5744F" w14:textId="73C3928D" w:rsidR="00B043DD" w:rsidRDefault="00B043DD" w:rsidP="00B043DD">
      <w:pPr>
        <w:pStyle w:val="Paragraphedeliste"/>
        <w:numPr>
          <w:ilvl w:val="0"/>
          <w:numId w:val="13"/>
        </w:numPr>
        <w:adjustRightInd w:val="0"/>
        <w:spacing w:after="60"/>
      </w:pPr>
      <w:r w:rsidRPr="00556760">
        <w:t>Les membres peuvent démissionner à tout moment par simple communication écrite au Conseil</w:t>
      </w:r>
      <w:r w:rsidR="00A54A32">
        <w:t xml:space="preserve">. </w:t>
      </w:r>
      <w:r w:rsidRPr="00556760">
        <w:t xml:space="preserve">Est réputé démissionnaire après le délai de 3 mois à compter du jour de l’échéance des cotisations tout membre n’ayant pas payé la cotisation lui incombant. </w:t>
      </w:r>
    </w:p>
    <w:p w14:paraId="38DECE02" w14:textId="77777777" w:rsidR="0004155B" w:rsidRPr="00556760" w:rsidRDefault="0004155B" w:rsidP="0004155B">
      <w:pPr>
        <w:pStyle w:val="Paragraphedeliste"/>
        <w:adjustRightInd w:val="0"/>
        <w:spacing w:after="60"/>
        <w:ind w:left="360"/>
      </w:pPr>
    </w:p>
    <w:p w14:paraId="0528165F" w14:textId="02DC66E4" w:rsidR="00B043DD" w:rsidRPr="00134843" w:rsidRDefault="003C3A4F" w:rsidP="00B043DD">
      <w:pPr>
        <w:numPr>
          <w:ilvl w:val="0"/>
          <w:numId w:val="13"/>
        </w:numPr>
      </w:pPr>
      <w:r w:rsidRPr="00556760">
        <w:lastRenderedPageBreak/>
        <w:t xml:space="preserve">Le Conseil a le droit d’entamer à tout moment une procédure d’exclusion contre un membre dont il jugerait l’activité contraire aux présents Statuts. L’Assemblée générale décide de </w:t>
      </w:r>
      <w:r w:rsidR="00B043DD" w:rsidRPr="00556760">
        <w:t>l’exclusion à la majorité des deux tiers des voix des membres présents ou représentés.</w:t>
      </w:r>
    </w:p>
    <w:p w14:paraId="6E5DAC6D" w14:textId="5B510057" w:rsidR="003C3A4F" w:rsidRPr="00134843" w:rsidRDefault="00720F88" w:rsidP="003C3A4F">
      <w:pPr>
        <w:pStyle w:val="Article"/>
      </w:pPr>
      <w:r>
        <w:t>Article</w:t>
      </w:r>
      <w:r w:rsidR="003C3A4F" w:rsidRPr="00134843">
        <w:t xml:space="preserve"> 7. Organes </w:t>
      </w:r>
      <w:r w:rsidR="00857D15">
        <w:t>du Centre</w:t>
      </w:r>
    </w:p>
    <w:p w14:paraId="1AACB7CD" w14:textId="5716CE5B" w:rsidR="003C3A4F" w:rsidRPr="00556760" w:rsidRDefault="003C3A4F" w:rsidP="003C3A4F">
      <w:r w:rsidRPr="00134843">
        <w:t xml:space="preserve">Les </w:t>
      </w:r>
      <w:r w:rsidRPr="00556760">
        <w:t xml:space="preserve">organes </w:t>
      </w:r>
      <w:r w:rsidR="00B043DD" w:rsidRPr="00556760">
        <w:t>du Centre</w:t>
      </w:r>
      <w:r w:rsidRPr="00556760">
        <w:t xml:space="preserve"> sont les suivants</w:t>
      </w:r>
      <w:r w:rsidR="00F90E12" w:rsidRPr="00556760">
        <w:t xml:space="preserve"> :</w:t>
      </w:r>
    </w:p>
    <w:p w14:paraId="6F140405" w14:textId="21A95F34" w:rsidR="003C3A4F" w:rsidRPr="00134843" w:rsidRDefault="00314FF0" w:rsidP="00F90E12">
      <w:pPr>
        <w:numPr>
          <w:ilvl w:val="0"/>
          <w:numId w:val="7"/>
        </w:numPr>
      </w:pPr>
      <w:r w:rsidRPr="00556760">
        <w:t xml:space="preserve">l’Assemblée </w:t>
      </w:r>
      <w:r w:rsidR="003C3A4F" w:rsidRPr="00556760">
        <w:t>générale</w:t>
      </w:r>
      <w:r w:rsidR="00556760">
        <w:t> </w:t>
      </w:r>
      <w:r w:rsidR="00556760">
        <w:rPr>
          <w:sz w:val="19"/>
        </w:rPr>
        <w:t>;</w:t>
      </w:r>
    </w:p>
    <w:p w14:paraId="6DEB17C5" w14:textId="2253BEBA" w:rsidR="003C3A4F" w:rsidRPr="00134843" w:rsidRDefault="00314FF0" w:rsidP="00F90E12">
      <w:pPr>
        <w:numPr>
          <w:ilvl w:val="0"/>
          <w:numId w:val="7"/>
        </w:numPr>
      </w:pPr>
      <w:r w:rsidRPr="00134843">
        <w:t xml:space="preserve">le </w:t>
      </w:r>
      <w:r w:rsidR="00B64596">
        <w:t>Conseil,</w:t>
      </w:r>
    </w:p>
    <w:p w14:paraId="2C6C89D6" w14:textId="479A9FFB" w:rsidR="003C3A4F" w:rsidRPr="00134843" w:rsidRDefault="00720F88" w:rsidP="003C3A4F">
      <w:pPr>
        <w:pStyle w:val="Article"/>
      </w:pPr>
      <w:r>
        <w:t>Article</w:t>
      </w:r>
      <w:r w:rsidR="003C3A4F" w:rsidRPr="00134843">
        <w:t xml:space="preserve"> 8. L’Assemblée générale</w:t>
      </w:r>
    </w:p>
    <w:p w14:paraId="5AF0AABC" w14:textId="77777777" w:rsidR="003C3A4F" w:rsidRPr="00134843" w:rsidRDefault="003C3A4F" w:rsidP="00F90E12">
      <w:pPr>
        <w:numPr>
          <w:ilvl w:val="0"/>
          <w:numId w:val="6"/>
        </w:numPr>
      </w:pPr>
      <w:r w:rsidRPr="00134843">
        <w:t>L’Assemblée générale est le plus haut organe de décision du Centre ainsi que le seul dépositaire de la légitimité émanant des présents Statuts.</w:t>
      </w:r>
    </w:p>
    <w:p w14:paraId="5DD2DFE3" w14:textId="3FD4F3EB" w:rsidR="003C3A4F" w:rsidRPr="00556760" w:rsidRDefault="003C3A4F" w:rsidP="00F90E12">
      <w:pPr>
        <w:numPr>
          <w:ilvl w:val="0"/>
          <w:numId w:val="6"/>
        </w:numPr>
      </w:pPr>
      <w:r w:rsidRPr="00556760">
        <w:t>Les fonctions de l’Assemblée générale sont les suivantes</w:t>
      </w:r>
      <w:r w:rsidR="00B64596" w:rsidRPr="00556760">
        <w:t> </w:t>
      </w:r>
      <w:r w:rsidR="00F90E12" w:rsidRPr="00556760">
        <w:t>:</w:t>
      </w:r>
    </w:p>
    <w:p w14:paraId="7DE3EF63" w14:textId="0FE5D34F" w:rsidR="003C3A4F" w:rsidRPr="00556760" w:rsidRDefault="00B043DD" w:rsidP="00B043DD">
      <w:r w:rsidRPr="00556760">
        <w:t xml:space="preserve">- </w:t>
      </w:r>
      <w:r w:rsidR="003C3A4F" w:rsidRPr="00556760">
        <w:t>adoption et détermination du pl</w:t>
      </w:r>
      <w:r w:rsidR="00B64596" w:rsidRPr="00556760">
        <w:t xml:space="preserve">an d’activités </w:t>
      </w:r>
      <w:r w:rsidRPr="00556760">
        <w:t>du Centre</w:t>
      </w:r>
      <w:r w:rsidR="00B64596" w:rsidRPr="00556760">
        <w:t> </w:t>
      </w:r>
      <w:r w:rsidR="003C3A4F" w:rsidRPr="00556760">
        <w:t>;</w:t>
      </w:r>
    </w:p>
    <w:p w14:paraId="6A4C3945" w14:textId="2873245C" w:rsidR="0029240A" w:rsidRPr="00556760" w:rsidRDefault="00B043DD" w:rsidP="00B043DD">
      <w:r w:rsidRPr="00556760">
        <w:t xml:space="preserve">- </w:t>
      </w:r>
      <w:r w:rsidR="003C3A4F" w:rsidRPr="00556760">
        <w:t>élection</w:t>
      </w:r>
      <w:r w:rsidR="0029240A" w:rsidRPr="00556760">
        <w:t xml:space="preserve"> et révocation</w:t>
      </w:r>
      <w:r w:rsidR="003C3A4F" w:rsidRPr="00556760">
        <w:t xml:space="preserve"> des membres du Co</w:t>
      </w:r>
      <w:r w:rsidR="00B64596" w:rsidRPr="00556760">
        <w:t xml:space="preserve">nseil </w:t>
      </w:r>
      <w:r w:rsidR="0029240A" w:rsidRPr="00556760">
        <w:rPr>
          <w:rFonts w:ascii="Calibri" w:eastAsia="Times New Roman" w:hAnsi="Calibri" w:cs="Calibri"/>
          <w:sz w:val="24"/>
          <w:szCs w:val="24"/>
          <w:lang w:val="fr-FR" w:eastAsia="fr-FR" w:bidi="fr-FR"/>
        </w:rPr>
        <w:t>et la fixation de leur nombre ;</w:t>
      </w:r>
    </w:p>
    <w:p w14:paraId="05FECCB7" w14:textId="2F5B0B88" w:rsidR="003C3A4F" w:rsidRPr="00556760" w:rsidRDefault="0029240A" w:rsidP="00B043DD">
      <w:r w:rsidRPr="00556760">
        <w:t xml:space="preserve">- </w:t>
      </w:r>
      <w:r w:rsidR="003C3A4F" w:rsidRPr="00556760">
        <w:t>adoption du rappor</w:t>
      </w:r>
      <w:r w:rsidR="00632C69" w:rsidRPr="00556760">
        <w:t xml:space="preserve">t de gestion </w:t>
      </w:r>
      <w:r w:rsidRPr="00556760">
        <w:t xml:space="preserve">et du </w:t>
      </w:r>
      <w:r w:rsidR="003C3A4F" w:rsidRPr="00556760">
        <w:t>rapport financier du</w:t>
      </w:r>
      <w:r w:rsidR="00B64596" w:rsidRPr="00556760">
        <w:t xml:space="preserve"> Conseil</w:t>
      </w:r>
      <w:r w:rsidR="00A54A32">
        <w:t xml:space="preserve"> </w:t>
      </w:r>
      <w:r w:rsidR="00B64596" w:rsidRPr="00556760">
        <w:t>;</w:t>
      </w:r>
    </w:p>
    <w:p w14:paraId="135004B6" w14:textId="0B1FE5C8" w:rsidR="0029240A" w:rsidRPr="00556760" w:rsidRDefault="0029240A" w:rsidP="00B043DD">
      <w:r w:rsidRPr="00556760">
        <w:t>- approbation du budget ;</w:t>
      </w:r>
    </w:p>
    <w:p w14:paraId="1B0037FD" w14:textId="3FEE2DAD" w:rsidR="003C3A4F" w:rsidRPr="00556760" w:rsidRDefault="0029240A" w:rsidP="0029240A">
      <w:r w:rsidRPr="00556760">
        <w:t xml:space="preserve">- </w:t>
      </w:r>
      <w:r w:rsidR="003C3A4F" w:rsidRPr="00556760">
        <w:t>examen et adoption du rapport de la Commission de contrôle et é</w:t>
      </w:r>
      <w:r w:rsidR="00B64596" w:rsidRPr="00556760">
        <w:t>lection de</w:t>
      </w:r>
      <w:r w:rsidR="00A54A32">
        <w:t xml:space="preserve"> ses</w:t>
      </w:r>
      <w:r w:rsidR="00B64596" w:rsidRPr="00556760">
        <w:t xml:space="preserve"> membres</w:t>
      </w:r>
      <w:r w:rsidR="00A54A32">
        <w:t xml:space="preserve"> </w:t>
      </w:r>
      <w:r w:rsidR="003C3A4F" w:rsidRPr="00556760">
        <w:t>;</w:t>
      </w:r>
    </w:p>
    <w:p w14:paraId="116BE045" w14:textId="61BEED17" w:rsidR="0029240A" w:rsidRPr="00556760" w:rsidRDefault="0029240A" w:rsidP="0029240A">
      <w:r w:rsidRPr="00556760">
        <w:t>- décharge à octroyer aux administrateurs ;</w:t>
      </w:r>
    </w:p>
    <w:p w14:paraId="72709E87" w14:textId="5E1607C5" w:rsidR="003C3A4F" w:rsidRPr="00556760" w:rsidRDefault="0029240A" w:rsidP="0029240A">
      <w:r w:rsidRPr="00556760">
        <w:t xml:space="preserve">- </w:t>
      </w:r>
      <w:r w:rsidR="003C3A4F" w:rsidRPr="00556760">
        <w:t>fixation du montant de la cotisation ordinaire</w:t>
      </w:r>
      <w:r w:rsidR="00B64596" w:rsidRPr="00556760">
        <w:t> </w:t>
      </w:r>
      <w:r w:rsidR="003C3A4F" w:rsidRPr="00556760">
        <w:t>;</w:t>
      </w:r>
    </w:p>
    <w:p w14:paraId="657E9508" w14:textId="561DE20C" w:rsidR="003C3A4F" w:rsidRPr="00556760" w:rsidRDefault="0029240A" w:rsidP="0029240A">
      <w:r w:rsidRPr="00556760">
        <w:t xml:space="preserve">- </w:t>
      </w:r>
      <w:r w:rsidR="003C3A4F" w:rsidRPr="00556760">
        <w:t>vote des motions et des résolutions qui lui sont s</w:t>
      </w:r>
      <w:r w:rsidR="00B64596" w:rsidRPr="00556760">
        <w:t>oumises dans les ordres du jour </w:t>
      </w:r>
      <w:r w:rsidR="003C3A4F" w:rsidRPr="00556760">
        <w:t>;</w:t>
      </w:r>
    </w:p>
    <w:p w14:paraId="0F733A41" w14:textId="64E66147" w:rsidR="0029240A" w:rsidRPr="00556760" w:rsidRDefault="0029240A" w:rsidP="0029240A">
      <w:pPr>
        <w:adjustRightInd w:val="0"/>
        <w:spacing w:after="60"/>
      </w:pPr>
      <w:r w:rsidRPr="00556760">
        <w:t>- exclusion d’un membre ;</w:t>
      </w:r>
    </w:p>
    <w:p w14:paraId="55783E29" w14:textId="536DB4A2" w:rsidR="003C3A4F" w:rsidRPr="00556760" w:rsidRDefault="0029240A" w:rsidP="0029240A">
      <w:r w:rsidRPr="00556760">
        <w:t xml:space="preserve">- </w:t>
      </w:r>
      <w:r w:rsidR="003C3A4F" w:rsidRPr="00556760">
        <w:t xml:space="preserve">discussion et vote relatifs à l’adhésion du Centre à </w:t>
      </w:r>
      <w:r w:rsidR="00A54A32">
        <w:t>toute</w:t>
      </w:r>
      <w:r w:rsidR="003C3A4F" w:rsidRPr="00556760">
        <w:t xml:space="preserve"> organisat</w:t>
      </w:r>
      <w:r w:rsidR="00B64596" w:rsidRPr="00556760">
        <w:t>ion nationale ou supranationale </w:t>
      </w:r>
      <w:r w:rsidR="003C3A4F" w:rsidRPr="00556760">
        <w:t>;</w:t>
      </w:r>
    </w:p>
    <w:p w14:paraId="00F588C9" w14:textId="7F181978" w:rsidR="003C3A4F" w:rsidRPr="00556760" w:rsidRDefault="0029240A" w:rsidP="0029240A">
      <w:r w:rsidRPr="00556760">
        <w:t xml:space="preserve">- </w:t>
      </w:r>
      <w:r w:rsidR="003C3A4F" w:rsidRPr="00556760">
        <w:t xml:space="preserve">modification des </w:t>
      </w:r>
      <w:r w:rsidR="00A54A32">
        <w:t>s</w:t>
      </w:r>
      <w:r w:rsidR="003C3A4F" w:rsidRPr="00556760">
        <w:t>tatuts dans les conditions prévues à l’article 13</w:t>
      </w:r>
      <w:r w:rsidRPr="00556760">
        <w:t> ;</w:t>
      </w:r>
    </w:p>
    <w:p w14:paraId="532211FF" w14:textId="2F1F0568" w:rsidR="0029240A" w:rsidRPr="0029240A" w:rsidRDefault="0029240A" w:rsidP="0029240A">
      <w:pPr>
        <w:adjustRightInd w:val="0"/>
        <w:spacing w:after="60"/>
      </w:pPr>
      <w:r w:rsidRPr="00556760">
        <w:t xml:space="preserve">- dissolution </w:t>
      </w:r>
      <w:r w:rsidR="00A54A32">
        <w:t>du Centre</w:t>
      </w:r>
      <w:r w:rsidRPr="00556760">
        <w:t xml:space="preserve"> et la nomination du liquidateur.</w:t>
      </w:r>
    </w:p>
    <w:p w14:paraId="3600AE0E" w14:textId="77777777" w:rsidR="0029240A" w:rsidRPr="0029240A" w:rsidRDefault="0029240A" w:rsidP="0029240A">
      <w:pPr>
        <w:rPr>
          <w:lang w:val="fr-FR"/>
        </w:rPr>
      </w:pPr>
    </w:p>
    <w:p w14:paraId="668D2AFC" w14:textId="06412179" w:rsidR="003C3A4F" w:rsidRPr="00134843" w:rsidRDefault="00B935F3" w:rsidP="00F90E12">
      <w:pPr>
        <w:numPr>
          <w:ilvl w:val="0"/>
          <w:numId w:val="6"/>
        </w:numPr>
      </w:pPr>
      <w:r w:rsidRPr="00134843">
        <w:t>L</w:t>
      </w:r>
      <w:r w:rsidR="003C3A4F" w:rsidRPr="00134843">
        <w:t>’Assemblée générale se réunit sur convocation du Co</w:t>
      </w:r>
      <w:r w:rsidR="00B64596">
        <w:t>nseil</w:t>
      </w:r>
      <w:r w:rsidR="00556760">
        <w:t xml:space="preserve"> </w:t>
      </w:r>
      <w:r w:rsidR="00F90E12" w:rsidRPr="00134843">
        <w:t>:</w:t>
      </w:r>
    </w:p>
    <w:p w14:paraId="50B6E694" w14:textId="4D2ADFF6" w:rsidR="003C3A4F" w:rsidRPr="00556760" w:rsidRDefault="003C3A4F" w:rsidP="00F90E12">
      <w:pPr>
        <w:numPr>
          <w:ilvl w:val="0"/>
          <w:numId w:val="15"/>
        </w:numPr>
        <w:ind w:hanging="153"/>
      </w:pPr>
      <w:r w:rsidRPr="00556760">
        <w:t>en session ordinaire, une fois par an</w:t>
      </w:r>
      <w:r w:rsidR="00B64596" w:rsidRPr="00556760">
        <w:t> </w:t>
      </w:r>
      <w:r w:rsidR="0029240A" w:rsidRPr="00556760">
        <w:t>endéans les premiers six mois de chaque année sociale</w:t>
      </w:r>
    </w:p>
    <w:p w14:paraId="13B8A9B0" w14:textId="40F27831" w:rsidR="003C3A4F" w:rsidRPr="00134843" w:rsidRDefault="003C3A4F" w:rsidP="00F90E12">
      <w:pPr>
        <w:numPr>
          <w:ilvl w:val="0"/>
          <w:numId w:val="15"/>
        </w:numPr>
        <w:ind w:hanging="153"/>
      </w:pPr>
      <w:r w:rsidRPr="00134843">
        <w:t>en session extraordinaire</w:t>
      </w:r>
      <w:r w:rsidR="00B64596">
        <w:t> </w:t>
      </w:r>
      <w:r w:rsidR="00F90E12" w:rsidRPr="00134843">
        <w:t>:</w:t>
      </w:r>
    </w:p>
    <w:p w14:paraId="2E528A53" w14:textId="64E19B2A" w:rsidR="003C3A4F" w:rsidRPr="00134843" w:rsidRDefault="003C3A4F" w:rsidP="00F90E12">
      <w:pPr>
        <w:numPr>
          <w:ilvl w:val="1"/>
          <w:numId w:val="16"/>
        </w:numPr>
      </w:pPr>
      <w:r w:rsidRPr="00134843">
        <w:t xml:space="preserve">sur décision du </w:t>
      </w:r>
      <w:r w:rsidRPr="00A54A32">
        <w:t>Co</w:t>
      </w:r>
      <w:r w:rsidR="00B64596" w:rsidRPr="00A54A32">
        <w:t>nseil</w:t>
      </w:r>
      <w:r w:rsidR="00A54A32" w:rsidRPr="00A54A32">
        <w:t> ;</w:t>
      </w:r>
    </w:p>
    <w:p w14:paraId="2F914D46" w14:textId="77777777" w:rsidR="003C3A4F" w:rsidRPr="00134843" w:rsidRDefault="003C3A4F" w:rsidP="00F90E12">
      <w:pPr>
        <w:numPr>
          <w:ilvl w:val="1"/>
          <w:numId w:val="16"/>
        </w:numPr>
      </w:pPr>
      <w:r w:rsidRPr="00134843">
        <w:t>à la demande écrite d’un cinquième des membres.</w:t>
      </w:r>
    </w:p>
    <w:p w14:paraId="744E35F7" w14:textId="2A92B565" w:rsidR="003C3A4F" w:rsidRDefault="003C3A4F" w:rsidP="00F62C42">
      <w:pPr>
        <w:ind w:left="360"/>
        <w:rPr>
          <w:strike/>
        </w:rPr>
      </w:pPr>
      <w:r w:rsidRPr="00134843">
        <w:t xml:space="preserve">L’Assemblée </w:t>
      </w:r>
      <w:r w:rsidR="00A54A32">
        <w:t>est</w:t>
      </w:r>
      <w:r w:rsidRPr="00134843">
        <w:t xml:space="preserve"> valablement convoquée </w:t>
      </w:r>
      <w:r w:rsidRPr="00556760">
        <w:t xml:space="preserve">lorsque la lettre de convocation, qui doit inclure l’ordre du jour, aura été envoyée aux membres au minimum </w:t>
      </w:r>
      <w:r w:rsidR="00666AF3">
        <w:t>15</w:t>
      </w:r>
      <w:r w:rsidRPr="00556760">
        <w:t xml:space="preserve"> jours ouvrables avant </w:t>
      </w:r>
      <w:r w:rsidRPr="00A54A32">
        <w:t>la date prévue</w:t>
      </w:r>
      <w:r w:rsidR="00556760" w:rsidRPr="00A54A32">
        <w:t>.</w:t>
      </w:r>
    </w:p>
    <w:p w14:paraId="0DF6C185" w14:textId="77777777" w:rsidR="00556760" w:rsidRDefault="00556760" w:rsidP="00F62C42">
      <w:pPr>
        <w:ind w:left="360"/>
        <w:rPr>
          <w:strike/>
        </w:rPr>
      </w:pPr>
    </w:p>
    <w:p w14:paraId="09B7DCC6" w14:textId="77777777" w:rsidR="00A54A32" w:rsidRDefault="00A54A32" w:rsidP="00F62C42">
      <w:pPr>
        <w:ind w:left="360"/>
        <w:rPr>
          <w:strike/>
        </w:rPr>
      </w:pPr>
    </w:p>
    <w:p w14:paraId="49598450" w14:textId="77777777" w:rsidR="00A54A32" w:rsidRPr="0029240A" w:rsidRDefault="00A54A32" w:rsidP="00F62C42">
      <w:pPr>
        <w:ind w:left="360"/>
        <w:rPr>
          <w:strike/>
        </w:rPr>
      </w:pPr>
    </w:p>
    <w:p w14:paraId="4E29B756" w14:textId="6F21C21A" w:rsidR="00556760" w:rsidRDefault="003C3A4F" w:rsidP="00556760">
      <w:pPr>
        <w:numPr>
          <w:ilvl w:val="0"/>
          <w:numId w:val="6"/>
        </w:numPr>
      </w:pPr>
      <w:r w:rsidRPr="00134843">
        <w:t>L’Assemblée générale est constituée par tou</w:t>
      </w:r>
      <w:r w:rsidR="00B64596">
        <w:t>s les membres.</w:t>
      </w:r>
    </w:p>
    <w:p w14:paraId="0E062EBF" w14:textId="1D69801A" w:rsidR="00556760" w:rsidRDefault="00556760" w:rsidP="00556760">
      <w:pPr>
        <w:numPr>
          <w:ilvl w:val="0"/>
          <w:numId w:val="23"/>
        </w:numPr>
        <w:ind w:hanging="153"/>
      </w:pPr>
      <w:r w:rsidRPr="00556760">
        <w:t xml:space="preserve">Toute décision doit être adoptée à la majorité absolue des membres présents et représentés. </w:t>
      </w:r>
    </w:p>
    <w:p w14:paraId="02845481" w14:textId="00E78D70" w:rsidR="003C3A4F" w:rsidRPr="00556760" w:rsidRDefault="003C3A4F" w:rsidP="00B64596">
      <w:pPr>
        <w:numPr>
          <w:ilvl w:val="0"/>
          <w:numId w:val="23"/>
        </w:numPr>
        <w:ind w:hanging="153"/>
      </w:pPr>
      <w:r w:rsidRPr="00556760">
        <w:t xml:space="preserve">Pour définir la majorité </w:t>
      </w:r>
      <w:r w:rsidR="0029240A" w:rsidRPr="00556760">
        <w:t>absolue</w:t>
      </w:r>
      <w:r w:rsidRPr="00556760">
        <w:t xml:space="preserve">, </w:t>
      </w:r>
      <w:r w:rsidR="0029240A" w:rsidRPr="00556760">
        <w:t>il sera seulement tenu</w:t>
      </w:r>
      <w:r w:rsidRPr="00556760">
        <w:t xml:space="preserve"> compte des voix pour et des voix contre.</w:t>
      </w:r>
    </w:p>
    <w:p w14:paraId="29AA9DB9" w14:textId="77777777" w:rsidR="003C3A4F" w:rsidRPr="00556760" w:rsidRDefault="003C3A4F" w:rsidP="00B64596">
      <w:pPr>
        <w:numPr>
          <w:ilvl w:val="0"/>
          <w:numId w:val="23"/>
        </w:numPr>
        <w:ind w:hanging="153"/>
      </w:pPr>
      <w:r w:rsidRPr="00556760">
        <w:t>Le vote sera public, excepté au cas où l’Assemblée déciderait d’avoir un vote secret.</w:t>
      </w:r>
    </w:p>
    <w:p w14:paraId="11719947" w14:textId="7D205561" w:rsidR="003C3A4F" w:rsidRDefault="003C3A4F" w:rsidP="002D0BD3">
      <w:pPr>
        <w:numPr>
          <w:ilvl w:val="0"/>
          <w:numId w:val="6"/>
        </w:numPr>
      </w:pPr>
      <w:r w:rsidRPr="00134843">
        <w:t>Toute proposition écrite signée d’un vingtième au moins des m</w:t>
      </w:r>
      <w:r w:rsidR="00B64596">
        <w:t xml:space="preserve">embres </w:t>
      </w:r>
      <w:r w:rsidRPr="00134843">
        <w:t>doit être portée à l’ordre du jour.</w:t>
      </w:r>
    </w:p>
    <w:p w14:paraId="2CEE7D15" w14:textId="54416445" w:rsidR="0004155B" w:rsidRPr="00134843" w:rsidRDefault="0004155B" w:rsidP="002D0BD3">
      <w:pPr>
        <w:numPr>
          <w:ilvl w:val="0"/>
          <w:numId w:val="6"/>
        </w:numPr>
      </w:pPr>
      <w:r w:rsidRPr="0004155B">
        <w:t>Les membres peuvent se faire représenter à l'Assemblée générale par un autre membre ou par un tiers. Les membres qui participent à l’Assemblée générale par visioconférence ou par des moyens de télécommunication permettant leur identification, sont réputés présents.</w:t>
      </w:r>
    </w:p>
    <w:p w14:paraId="4E1205D2" w14:textId="745A5464" w:rsidR="003C3A4F" w:rsidRPr="00134843" w:rsidRDefault="003C3A4F" w:rsidP="002D0BD3">
      <w:pPr>
        <w:numPr>
          <w:ilvl w:val="0"/>
          <w:numId w:val="6"/>
        </w:numPr>
      </w:pPr>
      <w:r w:rsidRPr="00134843">
        <w:t>Les décisions de l’Assemblée générale seront communiquées à tous les membr</w:t>
      </w:r>
      <w:r w:rsidR="00B64596">
        <w:t>es moyennant l’envoi du procès-</w:t>
      </w:r>
      <w:r w:rsidRPr="00134843">
        <w:t>verbal de la séance dans le plus bref délai. Les communications à des tiers se feront par les moyens les plus appropriés à chaque situation.</w:t>
      </w:r>
    </w:p>
    <w:p w14:paraId="247618A4" w14:textId="570DA178" w:rsidR="003C3A4F" w:rsidRPr="00134843" w:rsidRDefault="00B257BA" w:rsidP="002D0BD3">
      <w:pPr>
        <w:numPr>
          <w:ilvl w:val="0"/>
          <w:numId w:val="6"/>
        </w:numPr>
      </w:pPr>
      <w:r>
        <w:t>Sous réserve des dispositions des articles 13 et 14, l</w:t>
      </w:r>
      <w:r w:rsidR="003C3A4F" w:rsidRPr="00134843">
        <w:t xml:space="preserve">e quorum </w:t>
      </w:r>
      <w:r>
        <w:t>est considéré</w:t>
      </w:r>
      <w:r w:rsidR="003C3A4F" w:rsidRPr="00134843">
        <w:t xml:space="preserve"> attein</w:t>
      </w:r>
      <w:r>
        <w:t xml:space="preserve">t </w:t>
      </w:r>
      <w:r w:rsidR="003C3A4F" w:rsidRPr="00134843">
        <w:t>dès qu’il y aura un minimum de dix voix valides, présentes ou représentées. On considérera valide toute voix émise par un membre âgé d’au moins seize ans.</w:t>
      </w:r>
    </w:p>
    <w:p w14:paraId="619C0CC4" w14:textId="5C7866D8" w:rsidR="003C3A4F" w:rsidRPr="00134843" w:rsidRDefault="00720F88" w:rsidP="00221013">
      <w:pPr>
        <w:pStyle w:val="Article"/>
      </w:pPr>
      <w:r>
        <w:t>Article</w:t>
      </w:r>
      <w:r w:rsidR="00221013" w:rsidRPr="00134843">
        <w:t xml:space="preserve"> 9. Le</w:t>
      </w:r>
      <w:r w:rsidR="00B64596">
        <w:t xml:space="preserve"> </w:t>
      </w:r>
      <w:r w:rsidR="00B64596" w:rsidRPr="00134843">
        <w:t>Co</w:t>
      </w:r>
      <w:r w:rsidR="00B64596">
        <w:t>nseil</w:t>
      </w:r>
      <w:r w:rsidR="00B64596" w:rsidRPr="00751CCE">
        <w:rPr>
          <w:strike/>
        </w:rPr>
        <w:t xml:space="preserve"> </w:t>
      </w:r>
    </w:p>
    <w:p w14:paraId="3AA29617" w14:textId="491391B7" w:rsidR="003C3A4F" w:rsidRPr="005C7CAB" w:rsidRDefault="00E41543" w:rsidP="00221013">
      <w:pPr>
        <w:numPr>
          <w:ilvl w:val="0"/>
          <w:numId w:val="17"/>
        </w:numPr>
      </w:pPr>
      <w:r w:rsidRPr="00B64596">
        <w:t xml:space="preserve">L’Assemblée générale </w:t>
      </w:r>
      <w:r w:rsidR="003C3A4F" w:rsidRPr="00134843">
        <w:t xml:space="preserve">élit, </w:t>
      </w:r>
      <w:r w:rsidRPr="00B64596">
        <w:t xml:space="preserve">tous </w:t>
      </w:r>
      <w:r w:rsidRPr="00556760">
        <w:t xml:space="preserve">les deux ans, </w:t>
      </w:r>
      <w:r w:rsidR="003C3A4F" w:rsidRPr="00556760">
        <w:t>parmi ses membres, le Co</w:t>
      </w:r>
      <w:r w:rsidR="00B64596" w:rsidRPr="00556760">
        <w:t>nseil</w:t>
      </w:r>
      <w:r w:rsidR="003C3A4F" w:rsidRPr="00556760">
        <w:t xml:space="preserve">. L’Assemblée générale approuve le nombre de membres qui composent le </w:t>
      </w:r>
      <w:r w:rsidR="00B64596" w:rsidRPr="00556760">
        <w:t>Conseil.</w:t>
      </w:r>
    </w:p>
    <w:p w14:paraId="6D85F0A7" w14:textId="0F447577" w:rsidR="005C7CAB" w:rsidRDefault="005C7CAB" w:rsidP="005C7CAB">
      <w:pPr>
        <w:numPr>
          <w:ilvl w:val="0"/>
          <w:numId w:val="17"/>
        </w:numPr>
      </w:pPr>
      <w:r w:rsidRPr="00134843">
        <w:t>Seront élus par l’Assemblée générale les membres ayant obtenu le plus grand nombre de voix dans un nombre égal de postes à pourvoir.</w:t>
      </w:r>
    </w:p>
    <w:p w14:paraId="7C0028E1" w14:textId="40F84E16" w:rsidR="005C7CAB" w:rsidRPr="00134843" w:rsidRDefault="005C7CAB" w:rsidP="005C7CAB">
      <w:pPr>
        <w:numPr>
          <w:ilvl w:val="0"/>
          <w:numId w:val="17"/>
        </w:numPr>
      </w:pPr>
      <w:r w:rsidRPr="00134843">
        <w:t>Le Président sera élu, parmi les membres du</w:t>
      </w:r>
      <w:r w:rsidRPr="00B64596">
        <w:t xml:space="preserve"> </w:t>
      </w:r>
      <w:r w:rsidRPr="00134843">
        <w:t>Co</w:t>
      </w:r>
      <w:r>
        <w:t>nseil</w:t>
      </w:r>
      <w:r w:rsidRPr="00134843">
        <w:t>, lors de sa première réunion.</w:t>
      </w:r>
    </w:p>
    <w:p w14:paraId="0A64D6DC" w14:textId="0EC9F7F8" w:rsidR="003C3A4F" w:rsidRPr="00134843" w:rsidRDefault="003C3A4F" w:rsidP="00221013">
      <w:pPr>
        <w:numPr>
          <w:ilvl w:val="0"/>
          <w:numId w:val="17"/>
        </w:numPr>
      </w:pPr>
      <w:r w:rsidRPr="00134843">
        <w:t xml:space="preserve">Le </w:t>
      </w:r>
      <w:r w:rsidR="00B64596" w:rsidRPr="00134843">
        <w:t>Co</w:t>
      </w:r>
      <w:r w:rsidR="00B64596">
        <w:t xml:space="preserve">nseil </w:t>
      </w:r>
      <w:r w:rsidRPr="00134843">
        <w:t>établit son propre règlement intérieur et répartit les différentes tâches parmi ceux qui le constituent.</w:t>
      </w:r>
    </w:p>
    <w:p w14:paraId="4D645AFF" w14:textId="01A06403" w:rsidR="0041247D" w:rsidRDefault="00B64596" w:rsidP="00221013">
      <w:pPr>
        <w:numPr>
          <w:ilvl w:val="0"/>
          <w:numId w:val="17"/>
        </w:numPr>
      </w:pPr>
      <w:r>
        <w:t>Le</w:t>
      </w:r>
      <w:r w:rsidRPr="00B64596">
        <w:t xml:space="preserve"> </w:t>
      </w:r>
      <w:r w:rsidRPr="00134843">
        <w:t>Co</w:t>
      </w:r>
      <w:r>
        <w:t xml:space="preserve">nseil </w:t>
      </w:r>
      <w:r w:rsidR="00D05548">
        <w:t xml:space="preserve">cherchera </w:t>
      </w:r>
      <w:r w:rsidR="00B257BA">
        <w:t xml:space="preserve">à </w:t>
      </w:r>
      <w:r>
        <w:t>obtenir l’équilibre entre femmes</w:t>
      </w:r>
      <w:r w:rsidR="00D05548">
        <w:t xml:space="preserve"> et hommes</w:t>
      </w:r>
      <w:r>
        <w:t>.</w:t>
      </w:r>
    </w:p>
    <w:p w14:paraId="4D5FED2D" w14:textId="0C1AE590" w:rsidR="002A68B4" w:rsidRPr="00556760" w:rsidRDefault="002A68B4" w:rsidP="00221013">
      <w:pPr>
        <w:numPr>
          <w:ilvl w:val="0"/>
          <w:numId w:val="17"/>
        </w:numPr>
      </w:pPr>
      <w:r w:rsidRPr="00556760">
        <w:t>Le Conseil peut désigner de nouveaux membres par cooptation, sous réserve de leur nomination ultérieure par la prochaine Assemblée générale.</w:t>
      </w:r>
    </w:p>
    <w:p w14:paraId="74B330D7" w14:textId="6443C77A" w:rsidR="003C3A4F" w:rsidRPr="00134843" w:rsidRDefault="003C3A4F" w:rsidP="00221013">
      <w:pPr>
        <w:numPr>
          <w:ilvl w:val="0"/>
          <w:numId w:val="17"/>
        </w:numPr>
      </w:pPr>
      <w:r w:rsidRPr="00134843">
        <w:t>Les tâches du</w:t>
      </w:r>
      <w:r w:rsidR="00B64596" w:rsidRPr="00B64596">
        <w:t xml:space="preserve"> </w:t>
      </w:r>
      <w:r w:rsidR="00B64596" w:rsidRPr="00134843">
        <w:t>Co</w:t>
      </w:r>
      <w:r w:rsidR="00B64596">
        <w:t xml:space="preserve">nseil </w:t>
      </w:r>
      <w:r w:rsidRPr="00134843">
        <w:t>seront les suivantes</w:t>
      </w:r>
      <w:r w:rsidR="00B64596">
        <w:t> </w:t>
      </w:r>
      <w:r w:rsidR="00F90E12" w:rsidRPr="00134843">
        <w:t>:</w:t>
      </w:r>
    </w:p>
    <w:p w14:paraId="1965ACE2" w14:textId="56BD0A3B" w:rsidR="003C3A4F" w:rsidRPr="00556760" w:rsidRDefault="003C3A4F" w:rsidP="00221013">
      <w:pPr>
        <w:numPr>
          <w:ilvl w:val="0"/>
          <w:numId w:val="18"/>
        </w:numPr>
        <w:ind w:left="851" w:hanging="142"/>
      </w:pPr>
      <w:r w:rsidRPr="00556760">
        <w:t xml:space="preserve">exécution du plan d’activités </w:t>
      </w:r>
      <w:r w:rsidR="00B64596" w:rsidRPr="00556760">
        <w:t>adopté par l’Assemblée générale </w:t>
      </w:r>
      <w:r w:rsidRPr="00556760">
        <w:t>;</w:t>
      </w:r>
    </w:p>
    <w:p w14:paraId="6CA6087B" w14:textId="515CB085" w:rsidR="003C3A4F" w:rsidRPr="00556760" w:rsidRDefault="003C3A4F" w:rsidP="00221013">
      <w:pPr>
        <w:numPr>
          <w:ilvl w:val="0"/>
          <w:numId w:val="18"/>
        </w:numPr>
        <w:ind w:left="851" w:hanging="142"/>
      </w:pPr>
      <w:r w:rsidRPr="00556760">
        <w:t>gestion quotidienne de toutes les questions d’ordre financier, administratif ou autre</w:t>
      </w:r>
      <w:r w:rsidR="00B64596" w:rsidRPr="00556760">
        <w:t> </w:t>
      </w:r>
      <w:r w:rsidRPr="00556760">
        <w:t>;</w:t>
      </w:r>
    </w:p>
    <w:p w14:paraId="38A0413B" w14:textId="31CEF3BE" w:rsidR="003C3A4F" w:rsidRPr="00556760" w:rsidRDefault="003C3A4F" w:rsidP="00221013">
      <w:pPr>
        <w:numPr>
          <w:ilvl w:val="0"/>
          <w:numId w:val="18"/>
        </w:numPr>
        <w:ind w:left="851" w:hanging="142"/>
      </w:pPr>
      <w:r w:rsidRPr="00556760">
        <w:t xml:space="preserve">représentation </w:t>
      </w:r>
      <w:r w:rsidR="005C7CAB" w:rsidRPr="00556760">
        <w:t>du Centre</w:t>
      </w:r>
      <w:r w:rsidRPr="00556760">
        <w:t xml:space="preserve"> entre les réunions de l’Assemblée générale aussi bien vis-à-vis des membres que vis-à-vis des tiers ainsi que pour tout acte juridique</w:t>
      </w:r>
      <w:r w:rsidR="00B64596" w:rsidRPr="00556760">
        <w:rPr>
          <w:sz w:val="19"/>
        </w:rPr>
        <w:t> ;</w:t>
      </w:r>
    </w:p>
    <w:p w14:paraId="76F359A9" w14:textId="005A9221" w:rsidR="003C3A4F" w:rsidRPr="00556760" w:rsidRDefault="003C3A4F" w:rsidP="00221013">
      <w:pPr>
        <w:numPr>
          <w:ilvl w:val="0"/>
          <w:numId w:val="18"/>
        </w:numPr>
        <w:ind w:left="851" w:hanging="142"/>
      </w:pPr>
      <w:r w:rsidRPr="00556760">
        <w:lastRenderedPageBreak/>
        <w:t>exécution des mandats que lui confie l’Assembl</w:t>
      </w:r>
      <w:r w:rsidR="00741D61" w:rsidRPr="00556760">
        <w:t>é</w:t>
      </w:r>
      <w:r w:rsidRPr="00556760">
        <w:t>e générale et des tâches résultant des présents Statuts.</w:t>
      </w:r>
    </w:p>
    <w:p w14:paraId="70C39171" w14:textId="174878DA" w:rsidR="003C3A4F" w:rsidRPr="00556760" w:rsidRDefault="003C3A4F" w:rsidP="00221013">
      <w:pPr>
        <w:numPr>
          <w:ilvl w:val="0"/>
          <w:numId w:val="17"/>
        </w:numPr>
      </w:pPr>
      <w:r w:rsidRPr="00556760">
        <w:t>Le</w:t>
      </w:r>
      <w:r w:rsidR="00B64596" w:rsidRPr="00556760">
        <w:t xml:space="preserve"> Conseil</w:t>
      </w:r>
      <w:r w:rsidRPr="00556760">
        <w:t xml:space="preserve">, qui se réunit sur convocation de son Président ou à la demande de trois de ses membres, ne peut valablement délibérer que si </w:t>
      </w:r>
      <w:r w:rsidR="005C7CAB" w:rsidRPr="00556760">
        <w:t>la moitié au moins</w:t>
      </w:r>
      <w:r w:rsidRPr="00556760">
        <w:t xml:space="preserve"> des membres sont présents</w:t>
      </w:r>
      <w:r w:rsidR="005C7CAB" w:rsidRPr="00556760">
        <w:t xml:space="preserve"> ou représentés</w:t>
      </w:r>
      <w:r w:rsidRPr="00556760">
        <w:t>. Toute décision doit être prise à la majorité simple des membres présents.</w:t>
      </w:r>
    </w:p>
    <w:p w14:paraId="19AF8F5E" w14:textId="10A1DB5A" w:rsidR="003C3A4F" w:rsidRPr="00556760" w:rsidRDefault="00B257BA" w:rsidP="00221013">
      <w:pPr>
        <w:numPr>
          <w:ilvl w:val="0"/>
          <w:numId w:val="17"/>
        </w:numPr>
      </w:pPr>
      <w:r>
        <w:t>Le centre</w:t>
      </w:r>
      <w:r w:rsidR="003C3A4F" w:rsidRPr="00556760">
        <w:t xml:space="preserve"> est valablement engagé par la signature conjointe du Président et de l’un des membres du</w:t>
      </w:r>
      <w:r w:rsidR="00B64596" w:rsidRPr="00556760">
        <w:t xml:space="preserve"> Conseil</w:t>
      </w:r>
      <w:r w:rsidR="003C3A4F" w:rsidRPr="00556760">
        <w:t>.</w:t>
      </w:r>
    </w:p>
    <w:p w14:paraId="657E5F93" w14:textId="2C68C431" w:rsidR="00BD413B" w:rsidRPr="00556760" w:rsidRDefault="002A6A42" w:rsidP="00221013">
      <w:pPr>
        <w:numPr>
          <w:ilvl w:val="0"/>
          <w:numId w:val="17"/>
        </w:numPr>
      </w:pPr>
      <w:r w:rsidRPr="00556760">
        <w:t>La cessation des fonctions</w:t>
      </w:r>
      <w:r w:rsidR="00347AB4" w:rsidRPr="00556760">
        <w:t xml:space="preserve"> des membres du </w:t>
      </w:r>
      <w:r w:rsidR="005C7CAB" w:rsidRPr="00556760">
        <w:t>C</w:t>
      </w:r>
      <w:r w:rsidR="00347AB4" w:rsidRPr="00556760">
        <w:t xml:space="preserve">onseil </w:t>
      </w:r>
      <w:r w:rsidRPr="00556760">
        <w:t xml:space="preserve">avant l'expiration </w:t>
      </w:r>
      <w:r w:rsidR="005C7CAB" w:rsidRPr="00556760">
        <w:t>normale</w:t>
      </w:r>
      <w:r w:rsidRPr="00556760">
        <w:t xml:space="preserve"> de leur mandat peut survenir </w:t>
      </w:r>
      <w:r w:rsidR="005C7CAB" w:rsidRPr="00556760">
        <w:t>dans les cas suivants :</w:t>
      </w:r>
    </w:p>
    <w:p w14:paraId="719E417D" w14:textId="08CB26AA" w:rsidR="00BD413B" w:rsidRPr="00556760" w:rsidRDefault="002A68B4" w:rsidP="005C7CAB">
      <w:r w:rsidRPr="00556760">
        <w:t xml:space="preserve">      </w:t>
      </w:r>
      <w:r w:rsidRPr="00556760">
        <w:tab/>
      </w:r>
      <w:r w:rsidR="005C7CAB" w:rsidRPr="00556760">
        <w:t xml:space="preserve">a. </w:t>
      </w:r>
      <w:r w:rsidR="002A6A42" w:rsidRPr="00556760">
        <w:t>Décès ou déclaration d'absence</w:t>
      </w:r>
      <w:r w:rsidR="005C7CAB" w:rsidRPr="00556760">
        <w:t> ;</w:t>
      </w:r>
    </w:p>
    <w:p w14:paraId="27000C7B" w14:textId="7496FF94" w:rsidR="00BD413B" w:rsidRPr="00556760" w:rsidRDefault="002A68B4" w:rsidP="005C7CAB">
      <w:r w:rsidRPr="00556760">
        <w:t xml:space="preserve">     </w:t>
      </w:r>
      <w:r w:rsidRPr="00556760">
        <w:tab/>
        <w:t xml:space="preserve"> </w:t>
      </w:r>
      <w:r w:rsidR="005C7CAB" w:rsidRPr="00556760">
        <w:t xml:space="preserve">b. </w:t>
      </w:r>
      <w:r w:rsidR="002A6A42" w:rsidRPr="00556760">
        <w:t xml:space="preserve">Incapacité ou </w:t>
      </w:r>
      <w:r w:rsidR="005C7CAB" w:rsidRPr="00556760">
        <w:t>perte des conditions d’éligibilité ;</w:t>
      </w:r>
    </w:p>
    <w:p w14:paraId="5824CA9B" w14:textId="67AFFB0D" w:rsidR="00BD413B" w:rsidRPr="00556760" w:rsidRDefault="005C7CAB" w:rsidP="002A68B4">
      <w:pPr>
        <w:ind w:firstLine="709"/>
      </w:pPr>
      <w:r w:rsidRPr="00556760">
        <w:t xml:space="preserve">c. </w:t>
      </w:r>
      <w:r w:rsidR="002A6A42" w:rsidRPr="00556760">
        <w:t>Démission notifiée à l'organe de gouvernance</w:t>
      </w:r>
      <w:r w:rsidRPr="00556760">
        <w:t> ;</w:t>
      </w:r>
    </w:p>
    <w:p w14:paraId="26C5E199" w14:textId="349D5A3C" w:rsidR="00BD413B" w:rsidRPr="00556760" w:rsidRDefault="002A68B4" w:rsidP="002A68B4">
      <w:pPr>
        <w:ind w:firstLine="709"/>
      </w:pPr>
      <w:r w:rsidRPr="00556760">
        <w:t xml:space="preserve">d. </w:t>
      </w:r>
      <w:r w:rsidR="005C7CAB" w:rsidRPr="00556760">
        <w:t>Révocation</w:t>
      </w:r>
      <w:r w:rsidR="002A6A42" w:rsidRPr="00556760">
        <w:t xml:space="preserve"> décidée par l'</w:t>
      </w:r>
      <w:r w:rsidR="005C7CAB" w:rsidRPr="00556760">
        <w:t>A</w:t>
      </w:r>
      <w:r w:rsidR="002A6A42" w:rsidRPr="00556760">
        <w:t>ssemblée générale</w:t>
      </w:r>
      <w:r w:rsidRPr="00556760">
        <w:t> ;</w:t>
      </w:r>
    </w:p>
    <w:p w14:paraId="410432A4" w14:textId="09784238" w:rsidR="00BD413B" w:rsidRPr="00556760" w:rsidRDefault="002A68B4" w:rsidP="002A68B4">
      <w:pPr>
        <w:ind w:firstLine="709"/>
      </w:pPr>
      <w:r w:rsidRPr="00556760">
        <w:t xml:space="preserve">e. </w:t>
      </w:r>
      <w:r w:rsidR="002A6A42" w:rsidRPr="00556760">
        <w:t xml:space="preserve">Toute autre cause </w:t>
      </w:r>
      <w:r w:rsidR="005C7CAB" w:rsidRPr="00556760">
        <w:t>prévue</w:t>
      </w:r>
      <w:r w:rsidR="002A6A42" w:rsidRPr="00556760">
        <w:t xml:space="preserve"> par la loi ou les statuts.</w:t>
      </w:r>
    </w:p>
    <w:p w14:paraId="2A936471" w14:textId="0C2BD469" w:rsidR="002A68B4" w:rsidRPr="005C7CAB" w:rsidRDefault="002A68B4" w:rsidP="002A68B4">
      <w:r w:rsidRPr="00556760">
        <w:t>Les postes devenus vacants au sein du Conseil sont pourvus lors de la première assemblée générale qui suit. En attendant, un membre du Centre peut être désigné pour occuper le poste à titre provisoire.</w:t>
      </w:r>
    </w:p>
    <w:p w14:paraId="562F2B69" w14:textId="28185236" w:rsidR="003C3A4F" w:rsidRPr="00556760" w:rsidRDefault="00720F88" w:rsidP="00375F1C">
      <w:pPr>
        <w:pStyle w:val="Article"/>
        <w:rPr>
          <w:bCs/>
        </w:rPr>
      </w:pPr>
      <w:r w:rsidRPr="00556760">
        <w:rPr>
          <w:bCs/>
        </w:rPr>
        <w:t>Article</w:t>
      </w:r>
      <w:r w:rsidR="003C3A4F" w:rsidRPr="00556760">
        <w:rPr>
          <w:bCs/>
        </w:rPr>
        <w:t xml:space="preserve"> 1</w:t>
      </w:r>
      <w:r w:rsidR="003028CA" w:rsidRPr="00556760">
        <w:rPr>
          <w:bCs/>
        </w:rPr>
        <w:t>0</w:t>
      </w:r>
      <w:r w:rsidR="00B64596" w:rsidRPr="00556760">
        <w:rPr>
          <w:bCs/>
        </w:rPr>
        <w:t>.</w:t>
      </w:r>
      <w:r w:rsidR="003C3A4F" w:rsidRPr="00556760">
        <w:rPr>
          <w:bCs/>
        </w:rPr>
        <w:t xml:space="preserve"> Cotisations.</w:t>
      </w:r>
    </w:p>
    <w:p w14:paraId="4823BA91" w14:textId="07C90E03" w:rsidR="003C3A4F" w:rsidRPr="00134843" w:rsidRDefault="003C3A4F" w:rsidP="003C3A4F">
      <w:r w:rsidRPr="00134843">
        <w:t xml:space="preserve">L’Assemblée générale fixera le montant de la cotisation qui ne pourra dépasser </w:t>
      </w:r>
      <w:r w:rsidR="0041247D">
        <w:t>30</w:t>
      </w:r>
      <w:r w:rsidRPr="00134843">
        <w:t>0 euros par année.</w:t>
      </w:r>
    </w:p>
    <w:p w14:paraId="1DB93AD3" w14:textId="01CA8C6A" w:rsidR="003C3A4F" w:rsidRPr="00134843" w:rsidRDefault="00720F88" w:rsidP="00BC6BA7">
      <w:pPr>
        <w:pStyle w:val="Article"/>
      </w:pPr>
      <w:r>
        <w:t>Article</w:t>
      </w:r>
      <w:r w:rsidR="003C3A4F" w:rsidRPr="00134843">
        <w:t xml:space="preserve"> </w:t>
      </w:r>
      <w:r w:rsidR="00B64596">
        <w:t>1</w:t>
      </w:r>
      <w:r>
        <w:t>1</w:t>
      </w:r>
      <w:r w:rsidR="003C3A4F" w:rsidRPr="00134843">
        <w:t>. Commission de contrôle.</w:t>
      </w:r>
    </w:p>
    <w:p w14:paraId="66126493" w14:textId="7F9E28C5" w:rsidR="003C3A4F" w:rsidRDefault="003C3A4F" w:rsidP="003C3A4F">
      <w:r w:rsidRPr="00134843">
        <w:t>La Commission de contrôle examine périodiquement la légalité et la régularité des opérations financières et des registres comptables</w:t>
      </w:r>
      <w:r w:rsidR="00B64596">
        <w:t> </w:t>
      </w:r>
      <w:r w:rsidRPr="00134843">
        <w:t>; elle vérifie aussi le rapport financier du</w:t>
      </w:r>
      <w:r w:rsidR="00B64596">
        <w:t xml:space="preserve"> </w:t>
      </w:r>
      <w:r w:rsidR="00B64596" w:rsidRPr="00134843">
        <w:t>Co</w:t>
      </w:r>
      <w:r w:rsidR="00B64596">
        <w:t>nseil</w:t>
      </w:r>
      <w:r w:rsidR="00556760">
        <w:t xml:space="preserve">. </w:t>
      </w:r>
      <w:r w:rsidRPr="00134843">
        <w:t xml:space="preserve">Le rapport de la Commission de contrôle est présenté en même temps que celui du </w:t>
      </w:r>
      <w:r w:rsidR="00B64596" w:rsidRPr="00134843">
        <w:t>Co</w:t>
      </w:r>
      <w:r w:rsidR="00B64596">
        <w:t xml:space="preserve">nseil </w:t>
      </w:r>
      <w:r w:rsidRPr="00134843">
        <w:t>à l’Assemblée générale. Cette dernière se prononce sur les éventuelles différences qu’ils présentent.</w:t>
      </w:r>
    </w:p>
    <w:p w14:paraId="6B82D5D4" w14:textId="2B9B188F" w:rsidR="00D05548" w:rsidRPr="00556760" w:rsidRDefault="00D05548" w:rsidP="003C3A4F">
      <w:r>
        <w:t xml:space="preserve">En </w:t>
      </w:r>
      <w:r w:rsidRPr="00556760">
        <w:t xml:space="preserve">plus des fonctions énumérées ci-dessus, la Commission de contrôle veille à la bonne exécution du plan d’activités adopté par l’Assemblée générale ; propose des activités au Conseil; peut représenter </w:t>
      </w:r>
      <w:r w:rsidR="002A68B4" w:rsidRPr="00556760">
        <w:t>le Centre</w:t>
      </w:r>
      <w:r w:rsidRPr="00556760">
        <w:t>, avec l’accord du Conseil, vis-à-vis des membres ou vis-à-vis des tiers ; soutient le Conseil dans l’exécution de ses tâches et notamment dans la rédaction du rapport de gestion et du rapport financier.</w:t>
      </w:r>
    </w:p>
    <w:p w14:paraId="7E241588" w14:textId="63A19289" w:rsidR="0093394A" w:rsidRPr="00556760" w:rsidRDefault="00B64596" w:rsidP="00D05548">
      <w:r w:rsidRPr="00556760">
        <w:rPr>
          <w:lang w:val="fr-FR"/>
        </w:rPr>
        <w:t xml:space="preserve">La </w:t>
      </w:r>
      <w:r w:rsidRPr="00556760">
        <w:t xml:space="preserve">Commission de contrôle se réunit </w:t>
      </w:r>
      <w:r w:rsidR="00741D61" w:rsidRPr="00556760">
        <w:t xml:space="preserve">selon la périodicité qu’elle </w:t>
      </w:r>
      <w:r w:rsidR="00B81B27" w:rsidRPr="00556760">
        <w:t>détermine elle-m</w:t>
      </w:r>
      <w:r w:rsidR="00556760" w:rsidRPr="00556760">
        <w:t>ê</w:t>
      </w:r>
      <w:r w:rsidR="00B81B27" w:rsidRPr="00556760">
        <w:t>me</w:t>
      </w:r>
      <w:r w:rsidR="00741D61" w:rsidRPr="00556760">
        <w:t xml:space="preserve">. Elle se réunit </w:t>
      </w:r>
      <w:r w:rsidRPr="00556760">
        <w:t xml:space="preserve">quatre fois par an avec </w:t>
      </w:r>
      <w:r w:rsidR="00D05548" w:rsidRPr="00556760">
        <w:t>le Consei</w:t>
      </w:r>
      <w:r w:rsidR="00556760" w:rsidRPr="00556760">
        <w:t>l</w:t>
      </w:r>
      <w:r w:rsidR="00D05548" w:rsidRPr="00556760">
        <w:t>.</w:t>
      </w:r>
    </w:p>
    <w:p w14:paraId="6AA956E2" w14:textId="487F70C7" w:rsidR="003C3A4F" w:rsidRPr="00134843" w:rsidRDefault="003C3A4F" w:rsidP="003C3A4F">
      <w:r w:rsidRPr="00556760">
        <w:t xml:space="preserve">L’élection des membres de la Commission de contrôle se fera </w:t>
      </w:r>
      <w:r w:rsidR="00B81B27" w:rsidRPr="00556760">
        <w:t>selon les mêmes modalités</w:t>
      </w:r>
      <w:r w:rsidRPr="00556760">
        <w:t xml:space="preserve"> prévue</w:t>
      </w:r>
      <w:r w:rsidR="00B81B27" w:rsidRPr="00556760">
        <w:t>s</w:t>
      </w:r>
      <w:r w:rsidRPr="00556760">
        <w:t xml:space="preserve"> à l’article 9 pour le</w:t>
      </w:r>
      <w:r w:rsidR="00D05548" w:rsidRPr="00556760">
        <w:t xml:space="preserve"> Conseil</w:t>
      </w:r>
      <w:r w:rsidRPr="00556760">
        <w:t>.</w:t>
      </w:r>
    </w:p>
    <w:p w14:paraId="7D770320" w14:textId="78EA3237" w:rsidR="003C3A4F" w:rsidRPr="00134843" w:rsidRDefault="00720F88" w:rsidP="00BC6BA7">
      <w:pPr>
        <w:pStyle w:val="Article"/>
      </w:pPr>
      <w:r>
        <w:lastRenderedPageBreak/>
        <w:t>Article</w:t>
      </w:r>
      <w:r w:rsidR="003C3A4F" w:rsidRPr="00134843">
        <w:t xml:space="preserve"> </w:t>
      </w:r>
      <w:r w:rsidR="00E41543" w:rsidRPr="00134843">
        <w:t>12</w:t>
      </w:r>
      <w:r w:rsidR="003C3A4F" w:rsidRPr="00134843">
        <w:t xml:space="preserve">. </w:t>
      </w:r>
      <w:r w:rsidR="00D05548">
        <w:t>Commissions de travail</w:t>
      </w:r>
    </w:p>
    <w:p w14:paraId="59BFD976" w14:textId="5C16686B" w:rsidR="003C3A4F" w:rsidRPr="00134843" w:rsidRDefault="003C3A4F" w:rsidP="003C3A4F">
      <w:r w:rsidRPr="00134843">
        <w:t xml:space="preserve">Le </w:t>
      </w:r>
      <w:r w:rsidR="00E41543" w:rsidRPr="00134843">
        <w:t>Co</w:t>
      </w:r>
      <w:r w:rsidR="00D05548">
        <w:t xml:space="preserve">nseil </w:t>
      </w:r>
      <w:r w:rsidRPr="00134843">
        <w:t xml:space="preserve">peut créer des commissions ou groupes de travail sur des sujets spécifiques, avec la délégation de fonctions que le </w:t>
      </w:r>
      <w:r w:rsidR="00E41543" w:rsidRPr="00134843">
        <w:t>Co</w:t>
      </w:r>
      <w:r w:rsidR="00D05548">
        <w:t xml:space="preserve">nseil </w:t>
      </w:r>
      <w:r w:rsidRPr="00134843">
        <w:t>lui-même adoptera.</w:t>
      </w:r>
    </w:p>
    <w:p w14:paraId="30066101" w14:textId="2A692A65" w:rsidR="003C3A4F" w:rsidRPr="00134843" w:rsidRDefault="003C3A4F" w:rsidP="003C3A4F">
      <w:r w:rsidRPr="00134843">
        <w:t xml:space="preserve">Suivant le sujet traité, le </w:t>
      </w:r>
      <w:r w:rsidR="00D05548">
        <w:t xml:space="preserve">Conseil </w:t>
      </w:r>
      <w:r w:rsidRPr="00134843">
        <w:t>peut inviter des membres à assister à ses réunions, dans les conditions fixées par son règlement intérieur.</w:t>
      </w:r>
    </w:p>
    <w:p w14:paraId="7FC434BB" w14:textId="3F6AABDF" w:rsidR="003C3A4F" w:rsidRPr="00134843" w:rsidRDefault="003C3A4F" w:rsidP="00BC6BA7">
      <w:pPr>
        <w:pStyle w:val="Article"/>
      </w:pPr>
      <w:r w:rsidRPr="00134843">
        <w:t>Art</w:t>
      </w:r>
      <w:r w:rsidR="00720F88">
        <w:t>icle</w:t>
      </w:r>
      <w:r w:rsidRPr="00134843">
        <w:t xml:space="preserve"> </w:t>
      </w:r>
      <w:r w:rsidR="00E41543" w:rsidRPr="00134843">
        <w:t>13</w:t>
      </w:r>
      <w:r w:rsidR="00D05548">
        <w:t>. Modifications des Statuts</w:t>
      </w:r>
    </w:p>
    <w:p w14:paraId="291ED0F6" w14:textId="425D9616" w:rsidR="00B81B27" w:rsidRPr="00556760" w:rsidRDefault="00B81B27" w:rsidP="00B81B27">
      <w:pPr>
        <w:adjustRightInd w:val="0"/>
        <w:spacing w:after="60"/>
        <w:rPr>
          <w:rFonts w:eastAsia="Times New Roman" w:cs="Arial"/>
          <w:sz w:val="24"/>
          <w:szCs w:val="24"/>
          <w:lang w:val="fr-FR" w:eastAsia="fr-FR" w:bidi="fr-FR"/>
        </w:rPr>
      </w:pPr>
      <w:r w:rsidRPr="00556760">
        <w:rPr>
          <w:rFonts w:eastAsia="Times New Roman" w:cs="Arial"/>
          <w:sz w:val="24"/>
          <w:szCs w:val="24"/>
          <w:lang w:val="fr-FR" w:eastAsia="fr-FR" w:bidi="fr-FR"/>
        </w:rPr>
        <w:t xml:space="preserve">L’Assemblée générale ne peut valablement délibérer sur les modifications aux statuts que si le texte des modifications est indiqué dans la convocation et si l’Assemblée réunit au moins les deux tiers des membres présents ou représentés. Une modification ne peut être adoptée qu’à la majorité des deux tiers des voix des membres présents ou représentés. Toutefois, la modification du but en vue duquel </w:t>
      </w:r>
      <w:r w:rsidR="00857D15">
        <w:rPr>
          <w:rFonts w:eastAsia="Times New Roman" w:cs="Arial"/>
          <w:sz w:val="24"/>
          <w:szCs w:val="24"/>
          <w:lang w:val="fr-FR" w:eastAsia="fr-FR" w:bidi="fr-FR"/>
        </w:rPr>
        <w:t>le Centre</w:t>
      </w:r>
      <w:r w:rsidRPr="00556760">
        <w:rPr>
          <w:rFonts w:eastAsia="Times New Roman" w:cs="Arial"/>
          <w:sz w:val="24"/>
          <w:szCs w:val="24"/>
          <w:lang w:val="fr-FR" w:eastAsia="fr-FR" w:bidi="fr-FR"/>
        </w:rPr>
        <w:t xml:space="preserve"> est constitué ne peut être adoptée qu’à la majorité des trois quarts des voix des membres présents ou représentés.</w:t>
      </w:r>
    </w:p>
    <w:p w14:paraId="145AA196" w14:textId="7E46654B" w:rsidR="00B81B27" w:rsidRPr="00556760" w:rsidRDefault="00B81B27" w:rsidP="00B81B27">
      <w:pPr>
        <w:adjustRightInd w:val="0"/>
        <w:spacing w:after="60"/>
        <w:rPr>
          <w:rFonts w:eastAsia="Times New Roman" w:cs="Arial"/>
          <w:sz w:val="24"/>
          <w:szCs w:val="24"/>
          <w:lang w:val="fr-FR" w:eastAsia="fr-FR" w:bidi="fr-FR"/>
        </w:rPr>
      </w:pPr>
      <w:r w:rsidRPr="00556760">
        <w:rPr>
          <w:rFonts w:eastAsia="Times New Roman" w:cs="Arial"/>
          <w:sz w:val="24"/>
          <w:szCs w:val="24"/>
          <w:lang w:val="fr-FR" w:eastAsia="fr-FR" w:bidi="fr-FR"/>
        </w:rPr>
        <w:t>Si les deux tiers des membres ne sont pas présents ou représentés à la première Assemblée générale, une seconde Assemblée, convoquée au moins 8 jours à l’avance, devra être tenue au plus tôt 15 jours après la première. La convocation à la seconde Assemblée reproduit l’ordre du jour en indiquant la date et le résultat de la première Assemblée.</w:t>
      </w:r>
    </w:p>
    <w:p w14:paraId="08CF4123" w14:textId="39818D42" w:rsidR="003C3A4F" w:rsidRPr="00134843" w:rsidRDefault="00720F88" w:rsidP="00B81B27">
      <w:pPr>
        <w:pStyle w:val="Article"/>
        <w:ind w:left="0" w:firstLine="0"/>
      </w:pPr>
      <w:r>
        <w:t>Article</w:t>
      </w:r>
      <w:r w:rsidR="003C3A4F" w:rsidRPr="00134843">
        <w:t xml:space="preserve"> </w:t>
      </w:r>
      <w:r w:rsidR="00E41543" w:rsidRPr="00134843">
        <w:t>14</w:t>
      </w:r>
      <w:r w:rsidR="00D05548">
        <w:t>. Dissolution</w:t>
      </w:r>
    </w:p>
    <w:p w14:paraId="418F47B0" w14:textId="5F7323AF" w:rsidR="00666AF3" w:rsidRPr="00624DB5" w:rsidRDefault="00666AF3" w:rsidP="00666AF3">
      <w:pPr>
        <w:adjustRightInd w:val="0"/>
        <w:spacing w:after="60"/>
        <w:rPr>
          <w:rFonts w:eastAsia="Times New Roman" w:cs="Arial"/>
          <w:sz w:val="24"/>
          <w:szCs w:val="24"/>
          <w:lang w:val="fr-FR" w:eastAsia="fr-FR" w:bidi="fr-FR"/>
        </w:rPr>
      </w:pPr>
      <w:r w:rsidRPr="00624DB5">
        <w:rPr>
          <w:rFonts w:eastAsia="Times New Roman" w:cs="Arial"/>
          <w:sz w:val="24"/>
          <w:szCs w:val="24"/>
          <w:lang w:val="fr-FR" w:eastAsia="fr-FR" w:bidi="fr-FR"/>
        </w:rPr>
        <w:t xml:space="preserve">(1) L’Assemblée générale ne peut valablement délibérer sur la dissolution volontaire </w:t>
      </w:r>
      <w:r w:rsidR="00857D15">
        <w:rPr>
          <w:rFonts w:eastAsia="Times New Roman" w:cs="Arial"/>
          <w:sz w:val="24"/>
          <w:szCs w:val="24"/>
          <w:lang w:val="fr-FR" w:eastAsia="fr-FR" w:bidi="fr-FR"/>
        </w:rPr>
        <w:t>du Centre</w:t>
      </w:r>
      <w:r w:rsidRPr="00624DB5">
        <w:rPr>
          <w:rFonts w:eastAsia="Times New Roman" w:cs="Arial"/>
          <w:sz w:val="24"/>
          <w:szCs w:val="24"/>
          <w:lang w:val="fr-FR" w:eastAsia="fr-FR" w:bidi="fr-FR"/>
        </w:rPr>
        <w:t xml:space="preserve"> que si l’objet de celle-ci est spécialement indiqué dans la convocation et si l’Assemblée réunit au moins les deux tiers des membres. Si les deux tiers des membres ne sont pas présents ou représentés à la première Assemblée générale, une seconde Assemblée, convoquée au moins 8 jours à l’avance, devra être tenue au plus tôt 15 jours après la première. Cette seconde Assemblée générale pourra délibérer valablement, quel que soit le nombre de membres présents ou représentés.</w:t>
      </w:r>
    </w:p>
    <w:p w14:paraId="30BE0288" w14:textId="77777777" w:rsidR="00666AF3" w:rsidRPr="00624DB5" w:rsidRDefault="00666AF3" w:rsidP="00666AF3">
      <w:pPr>
        <w:adjustRightInd w:val="0"/>
        <w:spacing w:after="60"/>
        <w:rPr>
          <w:rFonts w:eastAsia="Times New Roman" w:cs="Arial"/>
          <w:sz w:val="24"/>
          <w:szCs w:val="24"/>
          <w:lang w:val="fr-FR" w:eastAsia="fr-FR" w:bidi="fr-FR"/>
        </w:rPr>
      </w:pPr>
      <w:r w:rsidRPr="00624DB5">
        <w:rPr>
          <w:rFonts w:eastAsia="Times New Roman" w:cs="Arial"/>
          <w:sz w:val="24"/>
          <w:szCs w:val="24"/>
          <w:lang w:val="fr-FR" w:eastAsia="fr-FR" w:bidi="fr-FR"/>
        </w:rPr>
        <w:t xml:space="preserve">(2) La dissolution ne peut être adoptée qu’à la majorité des trois quarts des voix des membres présents ou représentés. </w:t>
      </w:r>
    </w:p>
    <w:p w14:paraId="18E9ECCD" w14:textId="17D3D250" w:rsidR="002A6A42" w:rsidRPr="00624DB5" w:rsidRDefault="0099116B" w:rsidP="00624DB5">
      <w:pPr>
        <w:adjustRightInd w:val="0"/>
        <w:spacing w:after="60"/>
        <w:rPr>
          <w:rFonts w:eastAsia="Times New Roman" w:cs="Arial"/>
          <w:sz w:val="24"/>
          <w:szCs w:val="24"/>
          <w:lang w:val="fr-FR" w:eastAsia="fr-FR" w:bidi="fr-FR"/>
        </w:rPr>
      </w:pPr>
      <w:r>
        <w:rPr>
          <w:rFonts w:eastAsia="Times New Roman" w:cs="Arial"/>
          <w:sz w:val="24"/>
          <w:szCs w:val="24"/>
          <w:lang w:val="fr-FR" w:eastAsia="fr-FR" w:bidi="fr-FR"/>
        </w:rPr>
        <w:t>(3) L</w:t>
      </w:r>
      <w:r w:rsidR="003C3A4F" w:rsidRPr="00624DB5">
        <w:rPr>
          <w:rFonts w:eastAsia="Times New Roman" w:cs="Arial"/>
          <w:sz w:val="24"/>
          <w:szCs w:val="24"/>
          <w:lang w:val="fr-FR" w:eastAsia="fr-FR" w:bidi="fr-FR"/>
        </w:rPr>
        <w:t>’Assemblée générale se prononcera sur l’utilisation et la destination finale du patrimoine du Centre</w:t>
      </w:r>
      <w:r w:rsidR="00B81B27" w:rsidRPr="00624DB5">
        <w:rPr>
          <w:rFonts w:eastAsia="Times New Roman" w:cs="Arial"/>
          <w:sz w:val="24"/>
          <w:szCs w:val="24"/>
          <w:lang w:val="fr-FR" w:eastAsia="fr-FR" w:bidi="fr-FR"/>
        </w:rPr>
        <w:t xml:space="preserve"> qui sera</w:t>
      </w:r>
      <w:r w:rsidR="002A6A42" w:rsidRPr="00624DB5">
        <w:rPr>
          <w:rFonts w:eastAsia="Times New Roman" w:cs="Arial"/>
          <w:sz w:val="24"/>
          <w:szCs w:val="24"/>
          <w:lang w:val="fr-FR" w:eastAsia="fr-FR" w:bidi="fr-FR"/>
        </w:rPr>
        <w:t xml:space="preserve"> affecté à une autre association ou à une fondation d’utilité publique, ayant leur siège social dans un état membre de l’Union européenne ou de l’Association européenne de libre-échange, à une société d’impact sociétal dont le capital social est composé à cent pour cent de parts d’impact, à l’État, à une commune ou à un établissement public. </w:t>
      </w:r>
    </w:p>
    <w:p w14:paraId="1E7B95EC" w14:textId="7BB0A2FC" w:rsidR="003C3A4F" w:rsidRPr="00556760" w:rsidRDefault="00720F88" w:rsidP="002D0BD3">
      <w:pPr>
        <w:pStyle w:val="Article"/>
        <w:tabs>
          <w:tab w:val="center" w:pos="4760"/>
        </w:tabs>
      </w:pPr>
      <w:r>
        <w:lastRenderedPageBreak/>
        <w:t>Article</w:t>
      </w:r>
      <w:r w:rsidR="00D05548">
        <w:t xml:space="preserve"> 15. </w:t>
      </w:r>
      <w:r w:rsidR="00B81B27" w:rsidRPr="00556760">
        <w:t>Registre</w:t>
      </w:r>
      <w:r w:rsidR="00D05548" w:rsidRPr="00556760">
        <w:t xml:space="preserve"> des membres</w:t>
      </w:r>
    </w:p>
    <w:p w14:paraId="3C312E99" w14:textId="6931C1F2" w:rsidR="00556760" w:rsidRDefault="00857D15" w:rsidP="00B257BA">
      <w:pPr>
        <w:adjustRightInd w:val="0"/>
        <w:spacing w:after="60"/>
      </w:pPr>
      <w:r>
        <w:t>Le Centre</w:t>
      </w:r>
      <w:r w:rsidR="00B81B27" w:rsidRPr="00A54A32">
        <w:t xml:space="preserve"> tient en son siège un registre des membres, sous la responsabilité du Conseil d’administration. Ce registre, tenu sous forme physique et/ou électronique, reprend s’il s’agit de personnes physiques ; les noms, prénoms et l’adresse privée ou professionnelle précise de chaque membre, s’il s’agit de personnes morales ; la dénomination, forme juridique, le siège social, numéro d’immatriculation et nom du registre. Toutes les décisions d’admission, de démission ou d’exclusion doivent y être inscrites dans un délai d’</w:t>
      </w:r>
      <w:r w:rsidR="00B257BA">
        <w:t>un (</w:t>
      </w:r>
      <w:r w:rsidR="00B81B27" w:rsidRPr="00A54A32">
        <w:t>1</w:t>
      </w:r>
      <w:r w:rsidR="00B257BA">
        <w:t>)</w:t>
      </w:r>
      <w:r w:rsidR="00B81B27" w:rsidRPr="00A54A32">
        <w:t xml:space="preserve"> mois. Le membre démissionnaire ou exclu n’a aucun droit sur le fonds social et ne peut réclamer le remboursement des cotisations versées</w:t>
      </w:r>
    </w:p>
    <w:p w14:paraId="78672D44" w14:textId="4D7DF918" w:rsidR="003C3A4F" w:rsidRPr="00556760" w:rsidRDefault="003C3A4F" w:rsidP="00BC6BA7">
      <w:pPr>
        <w:pStyle w:val="Article"/>
      </w:pPr>
      <w:r w:rsidRPr="00556760">
        <w:t>Art</w:t>
      </w:r>
      <w:r w:rsidR="00720F88" w:rsidRPr="00556760">
        <w:t>icle</w:t>
      </w:r>
      <w:r w:rsidRPr="00556760">
        <w:t xml:space="preserve"> </w:t>
      </w:r>
      <w:r w:rsidR="00D05548" w:rsidRPr="00556760">
        <w:t xml:space="preserve">16. Ressources </w:t>
      </w:r>
      <w:r w:rsidR="00B81B27" w:rsidRPr="00556760">
        <w:t>du Centre</w:t>
      </w:r>
    </w:p>
    <w:p w14:paraId="29407321" w14:textId="6CADB11F" w:rsidR="003C3A4F" w:rsidRPr="00556760" w:rsidRDefault="003C3A4F" w:rsidP="003C3A4F">
      <w:r w:rsidRPr="00556760">
        <w:t xml:space="preserve">Les ressources </w:t>
      </w:r>
      <w:r w:rsidR="00B81B27" w:rsidRPr="00556760">
        <w:t>du Centre</w:t>
      </w:r>
      <w:r w:rsidRPr="00556760">
        <w:t xml:space="preserve"> comprennent notamment</w:t>
      </w:r>
      <w:r w:rsidR="00F90E12" w:rsidRPr="00556760">
        <w:t xml:space="preserve"> :</w:t>
      </w:r>
    </w:p>
    <w:p w14:paraId="288D8258" w14:textId="668A4E74" w:rsidR="003C3A4F" w:rsidRPr="00556760" w:rsidRDefault="0099116B" w:rsidP="0099116B">
      <w:pPr>
        <w:spacing w:line="240" w:lineRule="auto"/>
      </w:pPr>
      <w:r>
        <w:t xml:space="preserve">- </w:t>
      </w:r>
      <w:r w:rsidR="00832EE7" w:rsidRPr="00556760">
        <w:t>l</w:t>
      </w:r>
      <w:r w:rsidR="003C3A4F" w:rsidRPr="00556760">
        <w:t xml:space="preserve">es cotisations et apports volontaires des membres </w:t>
      </w:r>
      <w:r w:rsidR="001E368A" w:rsidRPr="00556760">
        <w:t>du Centre</w:t>
      </w:r>
      <w:r>
        <w:t> ;</w:t>
      </w:r>
    </w:p>
    <w:p w14:paraId="57CE3D23" w14:textId="0D3CBE98" w:rsidR="003C3A4F" w:rsidRPr="00556760" w:rsidRDefault="0099116B" w:rsidP="0099116B">
      <w:pPr>
        <w:spacing w:line="240" w:lineRule="auto"/>
      </w:pPr>
      <w:r>
        <w:t xml:space="preserve">- </w:t>
      </w:r>
      <w:r w:rsidR="00832EE7" w:rsidRPr="00556760">
        <w:t>l</w:t>
      </w:r>
      <w:r w:rsidR="003C3A4F" w:rsidRPr="00556760">
        <w:t>es subsides ou subventions obtenus auprès des administrations p</w:t>
      </w:r>
      <w:r w:rsidR="0028097A" w:rsidRPr="00556760">
        <w:t>ubliques ou des sponsors privés</w:t>
      </w:r>
      <w:r>
        <w:t> ;</w:t>
      </w:r>
    </w:p>
    <w:p w14:paraId="1E0C5962" w14:textId="50E1ED67" w:rsidR="003C3A4F" w:rsidRPr="00556760" w:rsidRDefault="0099116B" w:rsidP="0099116B">
      <w:pPr>
        <w:spacing w:line="240" w:lineRule="auto"/>
      </w:pPr>
      <w:r>
        <w:t xml:space="preserve">- </w:t>
      </w:r>
      <w:r w:rsidR="003C3A4F" w:rsidRPr="00556760">
        <w:t>les dons ou legs en sa faveur.</w:t>
      </w:r>
    </w:p>
    <w:p w14:paraId="5ACDCD21" w14:textId="2DBD638C" w:rsidR="003C3A4F" w:rsidRPr="00556760" w:rsidRDefault="00720F88" w:rsidP="00D249CC">
      <w:pPr>
        <w:pStyle w:val="Article"/>
      </w:pPr>
      <w:r w:rsidRPr="00556760">
        <w:t>Article</w:t>
      </w:r>
      <w:r w:rsidR="003C3A4F" w:rsidRPr="00556760">
        <w:t xml:space="preserve"> 17. Disposition finale</w:t>
      </w:r>
    </w:p>
    <w:p w14:paraId="24436499" w14:textId="036E6F83" w:rsidR="00832EE7" w:rsidRDefault="003C3A4F" w:rsidP="003C3A4F">
      <w:r w:rsidRPr="00556760">
        <w:t xml:space="preserve">Pour tout ce qui n’est pas autrement réglementé par les présents statuts il est renvoyé à la </w:t>
      </w:r>
      <w:r w:rsidR="001E368A" w:rsidRPr="00556760">
        <w:t>l</w:t>
      </w:r>
      <w:r w:rsidRPr="00556760">
        <w:t xml:space="preserve">oi du </w:t>
      </w:r>
      <w:r w:rsidR="00DC1AD4" w:rsidRPr="00556760">
        <w:t>7</w:t>
      </w:r>
      <w:r w:rsidRPr="00556760">
        <w:t xml:space="preserve"> a</w:t>
      </w:r>
      <w:r w:rsidR="00DC1AD4" w:rsidRPr="00556760">
        <w:t xml:space="preserve">oût </w:t>
      </w:r>
      <w:r w:rsidRPr="00556760">
        <w:t>2</w:t>
      </w:r>
      <w:r w:rsidR="00DC1AD4" w:rsidRPr="00556760">
        <w:t>023</w:t>
      </w:r>
      <w:r w:rsidRPr="00556760">
        <w:t xml:space="preserve"> sur les associations sans but lucratif </w:t>
      </w:r>
      <w:r w:rsidR="001E368A" w:rsidRPr="00556760">
        <w:t>et les fondations</w:t>
      </w:r>
      <w:r w:rsidRPr="00556760">
        <w:t>.</w:t>
      </w:r>
    </w:p>
    <w:p w14:paraId="2AD5803B" w14:textId="306E1922" w:rsidR="003C3A4F" w:rsidRPr="00D05548" w:rsidRDefault="00832EE7" w:rsidP="00551A98">
      <w:pPr>
        <w:widowControl/>
        <w:autoSpaceDE/>
        <w:autoSpaceDN/>
        <w:spacing w:before="0" w:after="160" w:line="259" w:lineRule="auto"/>
        <w:jc w:val="left"/>
        <w:rPr>
          <w:b/>
        </w:rPr>
      </w:pPr>
      <w:r>
        <w:br w:type="page"/>
      </w:r>
      <w:r w:rsidR="00D05548" w:rsidRPr="00D05548">
        <w:rPr>
          <w:b/>
        </w:rPr>
        <w:lastRenderedPageBreak/>
        <w:t>A</w:t>
      </w:r>
      <w:r w:rsidR="00D05548">
        <w:rPr>
          <w:b/>
        </w:rPr>
        <w:t xml:space="preserve">nnexe I. </w:t>
      </w:r>
      <w:r w:rsidR="003C3A4F" w:rsidRPr="00D05548">
        <w:rPr>
          <w:b/>
        </w:rPr>
        <w:t>Composition du Co</w:t>
      </w:r>
      <w:r w:rsidR="00D05548" w:rsidRPr="00D05548">
        <w:rPr>
          <w:b/>
        </w:rPr>
        <w:t>nseil de direction</w:t>
      </w:r>
      <w:r w:rsidR="007E0C27">
        <w:rPr>
          <w:b/>
        </w:rPr>
        <w:t>, la Commission de contrôle et les reviseurs de comptes</w:t>
      </w:r>
    </w:p>
    <w:p w14:paraId="5BA52D9A" w14:textId="0525ACB3" w:rsidR="003C3A4F" w:rsidRPr="00134843" w:rsidRDefault="0004155B" w:rsidP="003C3A4F">
      <w:r>
        <w:t>Suite à l’assemblée</w:t>
      </w:r>
      <w:r w:rsidR="00D05548">
        <w:t xml:space="preserve"> </w:t>
      </w:r>
      <w:r w:rsidR="003C3A4F" w:rsidRPr="00134843">
        <w:t xml:space="preserve">générale du </w:t>
      </w:r>
      <w:r>
        <w:t>26/014/2025</w:t>
      </w:r>
      <w:r w:rsidR="003C3A4F" w:rsidRPr="00134843">
        <w:t xml:space="preserve">, la composition du Conseil </w:t>
      </w:r>
      <w:r w:rsidR="00556760">
        <w:t>d’administration</w:t>
      </w:r>
      <w:r w:rsidR="003C3A4F" w:rsidRPr="00134843">
        <w:t xml:space="preserve"> </w:t>
      </w:r>
      <w:r w:rsidR="00D05548">
        <w:t xml:space="preserve">et de la Commission de contrôle </w:t>
      </w:r>
      <w:r w:rsidR="003C3A4F" w:rsidRPr="00134843">
        <w:t>a été arrêtée</w:t>
      </w:r>
      <w:r>
        <w:t xml:space="preserve"> comme suit</w:t>
      </w:r>
      <w:r w:rsidR="00D05548">
        <w:t> </w:t>
      </w:r>
      <w:r w:rsidR="00F90E12" w:rsidRPr="00134843">
        <w:t>:</w:t>
      </w:r>
    </w:p>
    <w:p w14:paraId="6AD34270" w14:textId="1EE7FCD3" w:rsidR="003C3A4F" w:rsidRPr="00134843" w:rsidRDefault="003C3A4F" w:rsidP="003C3A4F">
      <w:r w:rsidRPr="00556760">
        <w:t>Co</w:t>
      </w:r>
      <w:r w:rsidR="00D05548" w:rsidRPr="00556760">
        <w:t xml:space="preserve">nseil </w:t>
      </w:r>
      <w:r w:rsidR="001E368A" w:rsidRPr="00556760">
        <w:t>d’administration</w:t>
      </w:r>
      <w:r w:rsidR="00D05548" w:rsidRPr="00556760">
        <w:t> </w:t>
      </w:r>
      <w:r w:rsidR="00F90E12" w:rsidRPr="00556760">
        <w:t>:</w:t>
      </w:r>
    </w:p>
    <w:p w14:paraId="45A8A631" w14:textId="38FB61FB" w:rsidR="003C3A4F" w:rsidRPr="0030460F" w:rsidRDefault="003C3A4F" w:rsidP="00A833FB">
      <w:pPr>
        <w:numPr>
          <w:ilvl w:val="0"/>
          <w:numId w:val="21"/>
        </w:numPr>
        <w:tabs>
          <w:tab w:val="left" w:pos="851"/>
          <w:tab w:val="left" w:pos="2694"/>
        </w:tabs>
        <w:spacing w:before="0" w:after="0"/>
        <w:ind w:left="2694" w:hanging="2334"/>
        <w:rPr>
          <w:lang w:val="fr-LU"/>
        </w:rPr>
      </w:pPr>
      <w:r w:rsidRPr="0030460F">
        <w:rPr>
          <w:lang w:val="fr-LU"/>
        </w:rPr>
        <w:t>Président</w:t>
      </w:r>
      <w:r w:rsidR="00D05548" w:rsidRPr="0030460F">
        <w:rPr>
          <w:lang w:val="fr-LU"/>
        </w:rPr>
        <w:t> </w:t>
      </w:r>
      <w:r w:rsidR="00F90E12" w:rsidRPr="0030460F">
        <w:rPr>
          <w:lang w:val="fr-LU"/>
        </w:rPr>
        <w:t>:</w:t>
      </w:r>
      <w:r w:rsidRPr="0030460F">
        <w:rPr>
          <w:lang w:val="fr-LU"/>
        </w:rPr>
        <w:tab/>
        <w:t xml:space="preserve">Jordi </w:t>
      </w:r>
      <w:proofErr w:type="spellStart"/>
      <w:r w:rsidRPr="0030460F">
        <w:rPr>
          <w:lang w:val="fr-LU"/>
        </w:rPr>
        <w:t>Gairín</w:t>
      </w:r>
      <w:proofErr w:type="spellEnd"/>
      <w:r w:rsidR="00455771">
        <w:rPr>
          <w:lang w:val="fr-LU"/>
        </w:rPr>
        <w:tab/>
      </w:r>
      <w:r w:rsidR="00455771">
        <w:rPr>
          <w:lang w:val="fr-LU"/>
        </w:rPr>
        <w:tab/>
        <w:t xml:space="preserve">173, Cité Roger Schmitz, L-7381 </w:t>
      </w:r>
      <w:proofErr w:type="spellStart"/>
      <w:r w:rsidR="00455771">
        <w:rPr>
          <w:lang w:val="fr-LU"/>
        </w:rPr>
        <w:t>Bofferdange</w:t>
      </w:r>
      <w:proofErr w:type="spellEnd"/>
    </w:p>
    <w:p w14:paraId="71FC8807" w14:textId="1EEAA33E" w:rsidR="003C3A4F" w:rsidRPr="0030460F" w:rsidRDefault="0030460F" w:rsidP="00A833FB">
      <w:pPr>
        <w:numPr>
          <w:ilvl w:val="0"/>
          <w:numId w:val="21"/>
        </w:numPr>
        <w:tabs>
          <w:tab w:val="left" w:pos="851"/>
          <w:tab w:val="left" w:pos="2694"/>
        </w:tabs>
        <w:spacing w:before="0" w:after="0"/>
        <w:ind w:left="2694" w:hanging="2334"/>
        <w:rPr>
          <w:lang w:val="fr-LU"/>
        </w:rPr>
      </w:pPr>
      <w:r w:rsidRPr="0030460F">
        <w:rPr>
          <w:lang w:val="fr-LU"/>
        </w:rPr>
        <w:t>Vice-présidente</w:t>
      </w:r>
      <w:r w:rsidR="007E0C27" w:rsidRPr="0030460F">
        <w:rPr>
          <w:lang w:val="fr-LU"/>
        </w:rPr>
        <w:t> </w:t>
      </w:r>
      <w:r w:rsidR="00F90E12" w:rsidRPr="0030460F">
        <w:rPr>
          <w:lang w:val="fr-LU"/>
        </w:rPr>
        <w:t>:</w:t>
      </w:r>
      <w:r w:rsidR="003C3A4F" w:rsidRPr="0030460F">
        <w:rPr>
          <w:lang w:val="fr-LU"/>
        </w:rPr>
        <w:tab/>
      </w:r>
      <w:proofErr w:type="spellStart"/>
      <w:r w:rsidR="003C3A4F" w:rsidRPr="0030460F">
        <w:rPr>
          <w:lang w:val="fr-LU"/>
        </w:rPr>
        <w:t>Montse</w:t>
      </w:r>
      <w:proofErr w:type="spellEnd"/>
      <w:r w:rsidR="003C3A4F" w:rsidRPr="0030460F">
        <w:rPr>
          <w:lang w:val="fr-LU"/>
        </w:rPr>
        <w:t xml:space="preserve"> Amer</w:t>
      </w:r>
      <w:r w:rsidR="00455771">
        <w:rPr>
          <w:lang w:val="fr-LU"/>
        </w:rPr>
        <w:tab/>
      </w:r>
      <w:r w:rsidR="00455771">
        <w:rPr>
          <w:lang w:val="fr-LU"/>
        </w:rPr>
        <w:tab/>
        <w:t xml:space="preserve">40, Rue de </w:t>
      </w:r>
      <w:proofErr w:type="spellStart"/>
      <w:r w:rsidR="00455771">
        <w:rPr>
          <w:lang w:val="fr-LU"/>
        </w:rPr>
        <w:t>Clausen</w:t>
      </w:r>
      <w:proofErr w:type="spellEnd"/>
      <w:r w:rsidR="00455771">
        <w:rPr>
          <w:lang w:val="fr-LU"/>
        </w:rPr>
        <w:t>, L-1342 Luxembourg</w:t>
      </w:r>
    </w:p>
    <w:p w14:paraId="7FFB79C3" w14:textId="2A8538D2" w:rsidR="003C3A4F" w:rsidRPr="0030460F" w:rsidRDefault="0030460F" w:rsidP="00A833FB">
      <w:pPr>
        <w:numPr>
          <w:ilvl w:val="0"/>
          <w:numId w:val="21"/>
        </w:numPr>
        <w:tabs>
          <w:tab w:val="left" w:pos="851"/>
          <w:tab w:val="left" w:pos="2694"/>
        </w:tabs>
        <w:spacing w:before="0" w:after="0"/>
        <w:ind w:left="2694" w:hanging="2334"/>
        <w:rPr>
          <w:lang w:val="fr-LU"/>
        </w:rPr>
      </w:pPr>
      <w:r w:rsidRPr="0030460F">
        <w:rPr>
          <w:lang w:val="fr-LU"/>
        </w:rPr>
        <w:t>Vice-présidente</w:t>
      </w:r>
      <w:r w:rsidR="007E0C27" w:rsidRPr="0030460F">
        <w:rPr>
          <w:lang w:val="fr-LU"/>
        </w:rPr>
        <w:t> </w:t>
      </w:r>
      <w:r w:rsidR="00F90E12" w:rsidRPr="0030460F">
        <w:rPr>
          <w:lang w:val="fr-LU"/>
        </w:rPr>
        <w:t>:</w:t>
      </w:r>
      <w:r w:rsidR="003C3A4F" w:rsidRPr="0030460F">
        <w:rPr>
          <w:lang w:val="fr-LU"/>
        </w:rPr>
        <w:t xml:space="preserve"> </w:t>
      </w:r>
      <w:r w:rsidR="003C3A4F" w:rsidRPr="0030460F">
        <w:rPr>
          <w:lang w:val="fr-LU"/>
        </w:rPr>
        <w:tab/>
        <w:t xml:space="preserve">Marta </w:t>
      </w:r>
      <w:proofErr w:type="spellStart"/>
      <w:r w:rsidR="003C3A4F" w:rsidRPr="0030460F">
        <w:rPr>
          <w:lang w:val="fr-LU"/>
        </w:rPr>
        <w:t>Porcel</w:t>
      </w:r>
      <w:proofErr w:type="spellEnd"/>
      <w:r w:rsidR="00455771">
        <w:rPr>
          <w:lang w:val="fr-LU"/>
        </w:rPr>
        <w:tab/>
      </w:r>
      <w:r w:rsidR="00455771">
        <w:rPr>
          <w:lang w:val="fr-LU"/>
        </w:rPr>
        <w:tab/>
        <w:t xml:space="preserve">5, Rue de </w:t>
      </w:r>
      <w:proofErr w:type="spellStart"/>
      <w:r w:rsidR="00455771">
        <w:rPr>
          <w:lang w:val="fr-LU"/>
        </w:rPr>
        <w:t>Dondelange</w:t>
      </w:r>
      <w:proofErr w:type="spellEnd"/>
      <w:r w:rsidR="00455771">
        <w:rPr>
          <w:lang w:val="fr-LU"/>
        </w:rPr>
        <w:t xml:space="preserve">, L-8291 </w:t>
      </w:r>
      <w:proofErr w:type="spellStart"/>
      <w:r w:rsidR="00455771">
        <w:rPr>
          <w:lang w:val="fr-LU"/>
        </w:rPr>
        <w:t>Meispelt</w:t>
      </w:r>
      <w:proofErr w:type="spellEnd"/>
    </w:p>
    <w:p w14:paraId="6D7B2C8B" w14:textId="5146E83C" w:rsidR="003C3A4F" w:rsidRPr="0030460F" w:rsidRDefault="003C3A4F" w:rsidP="00A833FB">
      <w:pPr>
        <w:numPr>
          <w:ilvl w:val="0"/>
          <w:numId w:val="21"/>
        </w:numPr>
        <w:tabs>
          <w:tab w:val="left" w:pos="851"/>
          <w:tab w:val="left" w:pos="2694"/>
        </w:tabs>
        <w:spacing w:before="0" w:after="0"/>
        <w:ind w:left="2694" w:hanging="2334"/>
        <w:rPr>
          <w:lang w:val="fr-LU"/>
        </w:rPr>
      </w:pPr>
      <w:r w:rsidRPr="0030460F">
        <w:rPr>
          <w:lang w:val="fr-LU"/>
        </w:rPr>
        <w:t>Trésorière</w:t>
      </w:r>
      <w:r w:rsidR="007E0C27" w:rsidRPr="0030460F">
        <w:rPr>
          <w:lang w:val="fr-LU"/>
        </w:rPr>
        <w:t> </w:t>
      </w:r>
      <w:r w:rsidR="00F90E12" w:rsidRPr="0030460F">
        <w:rPr>
          <w:lang w:val="fr-LU"/>
        </w:rPr>
        <w:t>:</w:t>
      </w:r>
      <w:r w:rsidRPr="0030460F">
        <w:rPr>
          <w:lang w:val="fr-LU"/>
        </w:rPr>
        <w:tab/>
        <w:t xml:space="preserve">Marta </w:t>
      </w:r>
      <w:proofErr w:type="spellStart"/>
      <w:r w:rsidRPr="0030460F">
        <w:rPr>
          <w:lang w:val="fr-LU"/>
        </w:rPr>
        <w:t>Rucabado</w:t>
      </w:r>
      <w:proofErr w:type="spellEnd"/>
      <w:r w:rsidR="00455771">
        <w:rPr>
          <w:lang w:val="fr-LU"/>
        </w:rPr>
        <w:t xml:space="preserve"> </w:t>
      </w:r>
      <w:r w:rsidR="00455771">
        <w:rPr>
          <w:lang w:val="fr-LU"/>
        </w:rPr>
        <w:tab/>
        <w:t xml:space="preserve">66, Route de Mamer, L-8277 </w:t>
      </w:r>
      <w:proofErr w:type="spellStart"/>
      <w:r w:rsidR="00455771">
        <w:rPr>
          <w:lang w:val="fr-LU"/>
        </w:rPr>
        <w:t>Holzem</w:t>
      </w:r>
      <w:proofErr w:type="spellEnd"/>
      <w:r w:rsidR="00455771">
        <w:rPr>
          <w:lang w:val="fr-LU"/>
        </w:rPr>
        <w:t xml:space="preserve"> </w:t>
      </w:r>
    </w:p>
    <w:p w14:paraId="2FAB6219" w14:textId="1390DCC2" w:rsidR="007E0C27" w:rsidRPr="00455771" w:rsidRDefault="003C3A4F" w:rsidP="007E0C27">
      <w:pPr>
        <w:numPr>
          <w:ilvl w:val="0"/>
          <w:numId w:val="21"/>
        </w:numPr>
        <w:tabs>
          <w:tab w:val="left" w:pos="851"/>
          <w:tab w:val="left" w:pos="2694"/>
        </w:tabs>
        <w:spacing w:before="0" w:after="0"/>
        <w:ind w:left="2694" w:hanging="2334"/>
      </w:pPr>
      <w:r w:rsidRPr="00551A98">
        <w:rPr>
          <w:lang w:val="fr-LU"/>
        </w:rPr>
        <w:t>Membres</w:t>
      </w:r>
      <w:r w:rsidR="007E0C27" w:rsidRPr="00455771">
        <w:t> </w:t>
      </w:r>
      <w:r w:rsidR="00F90E12" w:rsidRPr="00455771">
        <w:t>:</w:t>
      </w:r>
      <w:r w:rsidR="00A833FB" w:rsidRPr="00455771">
        <w:tab/>
      </w:r>
      <w:proofErr w:type="spellStart"/>
      <w:r w:rsidR="007E0C27" w:rsidRPr="00455771">
        <w:t>Núria</w:t>
      </w:r>
      <w:proofErr w:type="spellEnd"/>
      <w:r w:rsidR="007E0C27" w:rsidRPr="00455771">
        <w:t xml:space="preserve"> </w:t>
      </w:r>
      <w:proofErr w:type="spellStart"/>
      <w:r w:rsidR="007E0C27" w:rsidRPr="00455771">
        <w:t>Martínez</w:t>
      </w:r>
      <w:proofErr w:type="spellEnd"/>
      <w:r w:rsidR="00455771" w:rsidRPr="00455771">
        <w:tab/>
      </w:r>
      <w:r w:rsidR="00455771" w:rsidRPr="00455771">
        <w:tab/>
        <w:t xml:space="preserve">94, Rue Pier </w:t>
      </w:r>
      <w:proofErr w:type="spellStart"/>
      <w:r w:rsidR="00455771" w:rsidRPr="00455771">
        <w:t>Krier</w:t>
      </w:r>
      <w:proofErr w:type="spellEnd"/>
      <w:r w:rsidR="00455771" w:rsidRPr="00455771">
        <w:t>, L-1880 Lux</w:t>
      </w:r>
      <w:r w:rsidR="00455771">
        <w:t>embourg</w:t>
      </w:r>
    </w:p>
    <w:p w14:paraId="7C61C1D6" w14:textId="77F6654D" w:rsidR="00A833FB" w:rsidRPr="00455771" w:rsidRDefault="00A833FB" w:rsidP="007E0C27">
      <w:pPr>
        <w:tabs>
          <w:tab w:val="left" w:pos="851"/>
          <w:tab w:val="left" w:pos="2694"/>
        </w:tabs>
        <w:spacing w:before="0" w:after="0"/>
        <w:ind w:left="2694"/>
      </w:pPr>
      <w:r w:rsidRPr="00455771">
        <w:t xml:space="preserve">Jaume </w:t>
      </w:r>
      <w:proofErr w:type="spellStart"/>
      <w:r w:rsidRPr="00455771">
        <w:t>Masanas</w:t>
      </w:r>
      <w:proofErr w:type="spellEnd"/>
      <w:r w:rsidR="00455771" w:rsidRPr="00455771">
        <w:tab/>
        <w:t xml:space="preserve">40, Rue de </w:t>
      </w:r>
      <w:proofErr w:type="spellStart"/>
      <w:r w:rsidR="00455771" w:rsidRPr="00455771">
        <w:t>Clause</w:t>
      </w:r>
      <w:r w:rsidR="00455771">
        <w:t>n</w:t>
      </w:r>
      <w:proofErr w:type="spellEnd"/>
      <w:r w:rsidR="00455771">
        <w:t>, L-1342 Luxembourg</w:t>
      </w:r>
    </w:p>
    <w:p w14:paraId="54B758F0" w14:textId="656825AF" w:rsidR="00A833FB" w:rsidRPr="00455771" w:rsidRDefault="00A833FB" w:rsidP="00A833FB">
      <w:pPr>
        <w:tabs>
          <w:tab w:val="left" w:pos="851"/>
          <w:tab w:val="left" w:pos="2694"/>
        </w:tabs>
        <w:spacing w:before="0" w:after="0"/>
        <w:ind w:left="720"/>
      </w:pPr>
      <w:r w:rsidRPr="00455771">
        <w:tab/>
      </w:r>
      <w:r w:rsidRPr="00455771">
        <w:tab/>
        <w:t xml:space="preserve">Ramiro </w:t>
      </w:r>
      <w:proofErr w:type="spellStart"/>
      <w:r w:rsidRPr="00455771">
        <w:t>Muñoz</w:t>
      </w:r>
      <w:proofErr w:type="spellEnd"/>
      <w:r w:rsidR="00455771" w:rsidRPr="00455771">
        <w:tab/>
      </w:r>
      <w:r w:rsidR="00455771" w:rsidRPr="00455771">
        <w:tab/>
        <w:t xml:space="preserve">130, Rue </w:t>
      </w:r>
      <w:proofErr w:type="spellStart"/>
      <w:r w:rsidR="00455771" w:rsidRPr="00455771">
        <w:t>Emile</w:t>
      </w:r>
      <w:proofErr w:type="spellEnd"/>
      <w:r w:rsidR="00455771" w:rsidRPr="00455771">
        <w:t xml:space="preserve"> Metz, L-2140 Luxembou</w:t>
      </w:r>
      <w:r w:rsidR="00455771">
        <w:t>rg</w:t>
      </w:r>
    </w:p>
    <w:p w14:paraId="796DB663" w14:textId="21CCB90E" w:rsidR="00A833FB" w:rsidRPr="00134843" w:rsidRDefault="00A833FB" w:rsidP="00A833FB">
      <w:pPr>
        <w:tabs>
          <w:tab w:val="left" w:pos="851"/>
          <w:tab w:val="left" w:pos="2694"/>
        </w:tabs>
        <w:spacing w:before="0" w:after="0"/>
        <w:ind w:left="720"/>
        <w:rPr>
          <w:lang w:val="es-ES"/>
        </w:rPr>
      </w:pPr>
      <w:r w:rsidRPr="00455771">
        <w:tab/>
      </w:r>
      <w:r w:rsidRPr="00455771">
        <w:tab/>
      </w:r>
      <w:r w:rsidR="00551A98">
        <w:rPr>
          <w:lang w:val="es-ES"/>
        </w:rPr>
        <w:t xml:space="preserve">Pablo Salvador </w:t>
      </w:r>
      <w:r w:rsidR="00455771">
        <w:rPr>
          <w:lang w:val="es-ES"/>
        </w:rPr>
        <w:tab/>
      </w:r>
      <w:r w:rsidR="00455771">
        <w:rPr>
          <w:lang w:val="es-ES"/>
        </w:rPr>
        <w:tab/>
        <w:t xml:space="preserve">46, Rue </w:t>
      </w:r>
      <w:proofErr w:type="spellStart"/>
      <w:r w:rsidR="00455771">
        <w:rPr>
          <w:lang w:val="es-ES"/>
        </w:rPr>
        <w:t>d’Anvers</w:t>
      </w:r>
      <w:proofErr w:type="spellEnd"/>
      <w:r w:rsidR="00455771">
        <w:rPr>
          <w:lang w:val="es-ES"/>
        </w:rPr>
        <w:t xml:space="preserve">, L-1130 </w:t>
      </w:r>
      <w:proofErr w:type="spellStart"/>
      <w:r w:rsidR="00455771">
        <w:rPr>
          <w:lang w:val="es-ES"/>
        </w:rPr>
        <w:t>Luxembourg</w:t>
      </w:r>
      <w:proofErr w:type="spellEnd"/>
      <w:r w:rsidR="00455771">
        <w:rPr>
          <w:lang w:val="es-ES"/>
        </w:rPr>
        <w:t xml:space="preserve"> </w:t>
      </w:r>
    </w:p>
    <w:p w14:paraId="6F3B63B7" w14:textId="21DC659A" w:rsidR="00A833FB" w:rsidRPr="00455771" w:rsidRDefault="00A833FB" w:rsidP="00A833FB">
      <w:pPr>
        <w:tabs>
          <w:tab w:val="left" w:pos="851"/>
          <w:tab w:val="left" w:pos="2694"/>
        </w:tabs>
        <w:spacing w:before="0" w:after="0"/>
        <w:ind w:left="720"/>
      </w:pPr>
      <w:r w:rsidRPr="00134843">
        <w:rPr>
          <w:lang w:val="es-ES"/>
        </w:rPr>
        <w:tab/>
      </w:r>
      <w:r w:rsidRPr="00134843">
        <w:rPr>
          <w:lang w:val="es-ES"/>
        </w:rPr>
        <w:tab/>
      </w:r>
      <w:proofErr w:type="spellStart"/>
      <w:r w:rsidRPr="00455771">
        <w:t>Conxita</w:t>
      </w:r>
      <w:proofErr w:type="spellEnd"/>
      <w:r w:rsidRPr="00455771">
        <w:t xml:space="preserve"> Prat</w:t>
      </w:r>
      <w:r w:rsidR="00455771" w:rsidRPr="00455771">
        <w:tab/>
      </w:r>
      <w:r w:rsidR="00455771" w:rsidRPr="00455771">
        <w:tab/>
        <w:t xml:space="preserve">61, Cité </w:t>
      </w:r>
      <w:proofErr w:type="spellStart"/>
      <w:r w:rsidR="00455771" w:rsidRPr="00455771">
        <w:t>Millewee</w:t>
      </w:r>
      <w:proofErr w:type="spellEnd"/>
      <w:r w:rsidR="00455771" w:rsidRPr="00455771">
        <w:t>, L</w:t>
      </w:r>
      <w:r w:rsidR="00455771">
        <w:t>-8064 Bertrange</w:t>
      </w:r>
    </w:p>
    <w:p w14:paraId="2968B055" w14:textId="092D8023" w:rsidR="003C3A4F" w:rsidRPr="00455771" w:rsidRDefault="00A833FB" w:rsidP="00A833FB">
      <w:pPr>
        <w:tabs>
          <w:tab w:val="left" w:pos="851"/>
          <w:tab w:val="left" w:pos="2694"/>
        </w:tabs>
        <w:spacing w:before="0" w:after="0"/>
        <w:ind w:left="720"/>
      </w:pPr>
      <w:r w:rsidRPr="00455771">
        <w:tab/>
      </w:r>
      <w:r w:rsidRPr="00455771">
        <w:tab/>
      </w:r>
      <w:proofErr w:type="spellStart"/>
      <w:r w:rsidR="003C3A4F" w:rsidRPr="00455771">
        <w:t>Màxim</w:t>
      </w:r>
      <w:proofErr w:type="spellEnd"/>
      <w:r w:rsidR="003C3A4F" w:rsidRPr="00455771">
        <w:t xml:space="preserve"> Serranos</w:t>
      </w:r>
      <w:r w:rsidR="00455771" w:rsidRPr="00455771">
        <w:tab/>
        <w:t>73, Route d’Arlon, L-1140 Luxe</w:t>
      </w:r>
      <w:r w:rsidR="00455771">
        <w:t>mbourg</w:t>
      </w:r>
    </w:p>
    <w:p w14:paraId="30416CA5" w14:textId="3441CAF3" w:rsidR="003C3A4F" w:rsidRPr="007C1371" w:rsidRDefault="003C3A4F" w:rsidP="003C3A4F">
      <w:pPr>
        <w:rPr>
          <w:lang w:val="fr-LU"/>
        </w:rPr>
      </w:pPr>
      <w:r w:rsidRPr="007C1371">
        <w:rPr>
          <w:lang w:val="fr-LU"/>
        </w:rPr>
        <w:t>Co</w:t>
      </w:r>
      <w:r w:rsidR="007E0C27" w:rsidRPr="007C1371">
        <w:rPr>
          <w:lang w:val="fr-LU"/>
        </w:rPr>
        <w:t>mmission de contrôle </w:t>
      </w:r>
      <w:r w:rsidR="00F90E12" w:rsidRPr="007C1371">
        <w:rPr>
          <w:lang w:val="fr-LU"/>
        </w:rPr>
        <w:t>:</w:t>
      </w:r>
    </w:p>
    <w:p w14:paraId="5C430C08" w14:textId="6DE1FBD2" w:rsidR="00A833FB" w:rsidRPr="00134843" w:rsidRDefault="003C3A4F" w:rsidP="00A833FB">
      <w:pPr>
        <w:numPr>
          <w:ilvl w:val="0"/>
          <w:numId w:val="21"/>
        </w:numPr>
        <w:tabs>
          <w:tab w:val="left" w:pos="851"/>
          <w:tab w:val="left" w:pos="2694"/>
        </w:tabs>
        <w:spacing w:before="0" w:after="0"/>
        <w:ind w:left="2694" w:hanging="2334"/>
      </w:pPr>
      <w:r w:rsidRPr="00134843">
        <w:t>Membres</w:t>
      </w:r>
      <w:r w:rsidR="007E0C27">
        <w:t> </w:t>
      </w:r>
      <w:r w:rsidR="00F90E12" w:rsidRPr="00134843">
        <w:t>:</w:t>
      </w:r>
      <w:r w:rsidR="00A833FB" w:rsidRPr="00134843">
        <w:t xml:space="preserve"> </w:t>
      </w:r>
      <w:r w:rsidR="00A833FB" w:rsidRPr="00134843">
        <w:tab/>
      </w:r>
      <w:proofErr w:type="spellStart"/>
      <w:r w:rsidR="00A833FB" w:rsidRPr="00134843">
        <w:t>Valentí</w:t>
      </w:r>
      <w:proofErr w:type="spellEnd"/>
      <w:r w:rsidR="00A833FB" w:rsidRPr="00134843">
        <w:t xml:space="preserve"> </w:t>
      </w:r>
      <w:proofErr w:type="spellStart"/>
      <w:r w:rsidR="00A833FB" w:rsidRPr="00134843">
        <w:t>Canadell</w:t>
      </w:r>
      <w:proofErr w:type="spellEnd"/>
    </w:p>
    <w:p w14:paraId="526D086F" w14:textId="77777777" w:rsidR="00A833FB" w:rsidRPr="00134843" w:rsidRDefault="00A833FB" w:rsidP="00A833FB">
      <w:pPr>
        <w:tabs>
          <w:tab w:val="left" w:pos="851"/>
          <w:tab w:val="left" w:pos="2694"/>
        </w:tabs>
        <w:spacing w:before="0" w:after="0"/>
        <w:ind w:left="360"/>
      </w:pPr>
      <w:r w:rsidRPr="00134843">
        <w:tab/>
      </w:r>
      <w:r w:rsidRPr="00134843">
        <w:tab/>
        <w:t xml:space="preserve">Rosa </w:t>
      </w:r>
      <w:proofErr w:type="spellStart"/>
      <w:r w:rsidRPr="00134843">
        <w:t>Kowerdowicz</w:t>
      </w:r>
      <w:proofErr w:type="spellEnd"/>
    </w:p>
    <w:p w14:paraId="20DFF5A0" w14:textId="08C816A0" w:rsidR="00A833FB" w:rsidRPr="00134843" w:rsidRDefault="00A833FB" w:rsidP="00A833FB">
      <w:pPr>
        <w:tabs>
          <w:tab w:val="left" w:pos="851"/>
          <w:tab w:val="left" w:pos="2694"/>
        </w:tabs>
        <w:spacing w:before="0" w:after="0"/>
        <w:ind w:left="360"/>
      </w:pPr>
      <w:r w:rsidRPr="00134843">
        <w:tab/>
      </w:r>
      <w:r w:rsidRPr="00134843">
        <w:tab/>
      </w:r>
      <w:r w:rsidR="003C3A4F" w:rsidRPr="00134843">
        <w:t>Anto</w:t>
      </w:r>
      <w:r w:rsidRPr="00134843">
        <w:t>ni Montserrat</w:t>
      </w:r>
    </w:p>
    <w:p w14:paraId="0F3D6E62" w14:textId="45E405AF" w:rsidR="007E0C27" w:rsidRDefault="007E0C27" w:rsidP="007E0C27">
      <w:pPr>
        <w:tabs>
          <w:tab w:val="left" w:pos="851"/>
          <w:tab w:val="left" w:pos="2694"/>
        </w:tabs>
        <w:spacing w:before="0" w:after="0"/>
        <w:ind w:left="360"/>
      </w:pPr>
      <w:r>
        <w:tab/>
      </w:r>
      <w:r>
        <w:tab/>
      </w:r>
    </w:p>
    <w:p w14:paraId="310A9E85" w14:textId="77777777" w:rsidR="007E0C27" w:rsidRDefault="007E0C27" w:rsidP="007E0C27">
      <w:pPr>
        <w:tabs>
          <w:tab w:val="left" w:pos="851"/>
          <w:tab w:val="left" w:pos="2694"/>
        </w:tabs>
        <w:spacing w:before="0" w:after="0"/>
        <w:ind w:left="360"/>
      </w:pPr>
    </w:p>
    <w:p w14:paraId="4D4D3964" w14:textId="1ABEFE6B" w:rsidR="003C3A4F" w:rsidRPr="00134843" w:rsidRDefault="0004155B" w:rsidP="001E368A">
      <w:pPr>
        <w:tabs>
          <w:tab w:val="left" w:pos="851"/>
          <w:tab w:val="left" w:pos="2694"/>
        </w:tabs>
        <w:spacing w:before="0" w:after="0"/>
      </w:pPr>
      <w:r>
        <w:t>Les</w:t>
      </w:r>
      <w:r w:rsidR="003C3A4F" w:rsidRPr="00134843">
        <w:t xml:space="preserve"> réviseur de comptes pour la période 20</w:t>
      </w:r>
      <w:r w:rsidR="007E0C27">
        <w:t>23-20</w:t>
      </w:r>
      <w:r w:rsidR="003C3A4F" w:rsidRPr="00134843">
        <w:t>2</w:t>
      </w:r>
      <w:r w:rsidR="007E0C27">
        <w:t>5</w:t>
      </w:r>
      <w:r>
        <w:t xml:space="preserve"> est</w:t>
      </w:r>
      <w:r w:rsidR="007E0C27">
        <w:t> </w:t>
      </w:r>
      <w:r w:rsidR="00F90E12" w:rsidRPr="00134843">
        <w:t>:</w:t>
      </w:r>
    </w:p>
    <w:p w14:paraId="269F96A2" w14:textId="2C79BD58" w:rsidR="003C3A4F" w:rsidRDefault="0028097A" w:rsidP="00A833FB">
      <w:pPr>
        <w:numPr>
          <w:ilvl w:val="0"/>
          <w:numId w:val="21"/>
        </w:numPr>
        <w:tabs>
          <w:tab w:val="left" w:pos="851"/>
          <w:tab w:val="left" w:pos="2694"/>
        </w:tabs>
        <w:spacing w:before="0" w:after="0"/>
        <w:ind w:left="2694" w:hanging="2334"/>
      </w:pPr>
      <w:r>
        <w:t>Julià XIBERTA</w:t>
      </w:r>
    </w:p>
    <w:p w14:paraId="18164D16" w14:textId="19CCA739" w:rsidR="007E0C27" w:rsidRDefault="007E0C27" w:rsidP="007E0C27">
      <w:pPr>
        <w:tabs>
          <w:tab w:val="left" w:pos="851"/>
          <w:tab w:val="left" w:pos="2694"/>
        </w:tabs>
        <w:spacing w:before="0" w:after="0"/>
      </w:pPr>
    </w:p>
    <w:p w14:paraId="5B37FBD7" w14:textId="172D4BD1" w:rsidR="007E0C27" w:rsidRPr="007E0C27" w:rsidRDefault="007E0C27" w:rsidP="007E0C27">
      <w:pPr>
        <w:tabs>
          <w:tab w:val="left" w:pos="851"/>
          <w:tab w:val="left" w:pos="2694"/>
        </w:tabs>
        <w:spacing w:before="0" w:after="0"/>
        <w:rPr>
          <w:b/>
        </w:rPr>
      </w:pPr>
      <w:r w:rsidRPr="007E0C27">
        <w:rPr>
          <w:b/>
        </w:rPr>
        <w:t>Annexe II. Membres fondateurs</w:t>
      </w:r>
    </w:p>
    <w:p w14:paraId="3FC25D21" w14:textId="77777777" w:rsidR="007E0C27" w:rsidRPr="007E0C27" w:rsidRDefault="007E0C27" w:rsidP="007E0C27">
      <w:pPr>
        <w:tabs>
          <w:tab w:val="left" w:pos="851"/>
          <w:tab w:val="left" w:pos="2694"/>
        </w:tabs>
        <w:spacing w:before="0" w:after="0"/>
        <w:rPr>
          <w:lang w:val="fr-FR"/>
        </w:rPr>
      </w:pPr>
    </w:p>
    <w:p w14:paraId="0BB6F299" w14:textId="79942734" w:rsidR="00A833FB" w:rsidRDefault="007E0C27" w:rsidP="00A833FB">
      <w:pPr>
        <w:tabs>
          <w:tab w:val="left" w:pos="851"/>
          <w:tab w:val="left" w:pos="2694"/>
        </w:tabs>
        <w:spacing w:before="0" w:after="0"/>
      </w:pPr>
      <w:r>
        <w:t xml:space="preserve">Les membres fondateurs </w:t>
      </w:r>
      <w:r w:rsidR="00857D15">
        <w:t>du Centre</w:t>
      </w:r>
      <w:r>
        <w:t xml:space="preserve"> sont :</w:t>
      </w:r>
    </w:p>
    <w:p w14:paraId="67E061F8" w14:textId="77777777" w:rsidR="007E0C27" w:rsidRDefault="007E0C27" w:rsidP="007E0C27">
      <w:pPr>
        <w:pStyle w:val="Paragraphedeliste"/>
        <w:numPr>
          <w:ilvl w:val="0"/>
          <w:numId w:val="24"/>
        </w:numPr>
        <w:tabs>
          <w:tab w:val="left" w:pos="851"/>
          <w:tab w:val="left" w:pos="2694"/>
        </w:tabs>
        <w:spacing w:before="0" w:after="0"/>
      </w:pPr>
      <w:r>
        <w:t xml:space="preserve">Anton Marco, 33, rue </w:t>
      </w:r>
      <w:proofErr w:type="spellStart"/>
      <w:r>
        <w:t>Poutty</w:t>
      </w:r>
      <w:proofErr w:type="spellEnd"/>
      <w:r>
        <w:t xml:space="preserve"> Stein, L-2554 Luxembourg, Fonctionnaire CE</w:t>
      </w:r>
    </w:p>
    <w:p w14:paraId="261B67E6" w14:textId="77777777" w:rsidR="007E0C27" w:rsidRDefault="007E0C27" w:rsidP="007E0C27">
      <w:pPr>
        <w:pStyle w:val="Paragraphedeliste"/>
        <w:numPr>
          <w:ilvl w:val="0"/>
          <w:numId w:val="24"/>
        </w:numPr>
        <w:tabs>
          <w:tab w:val="left" w:pos="851"/>
          <w:tab w:val="left" w:pos="2694"/>
        </w:tabs>
        <w:spacing w:before="0" w:after="0"/>
      </w:pPr>
      <w:r>
        <w:t>Antoni Montserrat, 189, rue de Kirchberg, L-1750 Luxembourg, Fonctionnaire CE</w:t>
      </w:r>
    </w:p>
    <w:p w14:paraId="046D9F40" w14:textId="77777777" w:rsidR="007E0C27" w:rsidRDefault="007E0C27" w:rsidP="007E0C27">
      <w:pPr>
        <w:pStyle w:val="Paragraphedeliste"/>
        <w:numPr>
          <w:ilvl w:val="0"/>
          <w:numId w:val="24"/>
        </w:numPr>
        <w:tabs>
          <w:tab w:val="left" w:pos="851"/>
          <w:tab w:val="left" w:pos="2694"/>
        </w:tabs>
        <w:spacing w:before="0" w:after="0"/>
      </w:pPr>
      <w:r>
        <w:t>Carles Fernández, 5, rue Clemenceau, L-1344 Luxembourg, Professeur de langues</w:t>
      </w:r>
    </w:p>
    <w:p w14:paraId="7C8312AB" w14:textId="77777777" w:rsidR="007E0C27" w:rsidRDefault="007E0C27" w:rsidP="007E0C27">
      <w:pPr>
        <w:pStyle w:val="Paragraphedeliste"/>
        <w:numPr>
          <w:ilvl w:val="0"/>
          <w:numId w:val="24"/>
        </w:numPr>
        <w:tabs>
          <w:tab w:val="left" w:pos="851"/>
          <w:tab w:val="left" w:pos="2694"/>
        </w:tabs>
        <w:spacing w:before="0" w:after="0"/>
      </w:pPr>
      <w:r>
        <w:t xml:space="preserve">Isabel </w:t>
      </w:r>
      <w:proofErr w:type="spellStart"/>
      <w:r>
        <w:t>Bassols</w:t>
      </w:r>
      <w:proofErr w:type="spellEnd"/>
      <w:r>
        <w:t xml:space="preserve">, 35A, rue Principale, L-6990 </w:t>
      </w:r>
      <w:proofErr w:type="spellStart"/>
      <w:r>
        <w:t>Rameldange</w:t>
      </w:r>
      <w:proofErr w:type="spellEnd"/>
      <w:r>
        <w:t>, Chimiste</w:t>
      </w:r>
    </w:p>
    <w:p w14:paraId="4B7021B5" w14:textId="77777777" w:rsidR="007E0C27" w:rsidRDefault="007E0C27" w:rsidP="007E0C27">
      <w:pPr>
        <w:pStyle w:val="Paragraphedeliste"/>
        <w:numPr>
          <w:ilvl w:val="0"/>
          <w:numId w:val="24"/>
        </w:numPr>
        <w:tabs>
          <w:tab w:val="left" w:pos="851"/>
          <w:tab w:val="left" w:pos="2694"/>
        </w:tabs>
        <w:spacing w:before="0" w:after="0"/>
      </w:pPr>
      <w:r>
        <w:t xml:space="preserve">Isabel </w:t>
      </w:r>
      <w:proofErr w:type="spellStart"/>
      <w:r>
        <w:t>Rodríguez</w:t>
      </w:r>
      <w:proofErr w:type="spellEnd"/>
      <w:r>
        <w:t xml:space="preserve"> </w:t>
      </w:r>
      <w:proofErr w:type="spellStart"/>
      <w:r>
        <w:t>Useros</w:t>
      </w:r>
      <w:proofErr w:type="spellEnd"/>
      <w:r>
        <w:t>, 14, rue de l’Avenir, L-1147 Luxembourg, Fonctionnaire CE</w:t>
      </w:r>
    </w:p>
    <w:p w14:paraId="27C9F2B3" w14:textId="77777777" w:rsidR="007E0C27" w:rsidRDefault="007E0C27" w:rsidP="007E0C27">
      <w:pPr>
        <w:pStyle w:val="Paragraphedeliste"/>
        <w:numPr>
          <w:ilvl w:val="0"/>
          <w:numId w:val="24"/>
        </w:numPr>
        <w:tabs>
          <w:tab w:val="left" w:pos="851"/>
          <w:tab w:val="left" w:pos="2694"/>
        </w:tabs>
        <w:spacing w:before="0" w:after="0"/>
      </w:pPr>
      <w:proofErr w:type="spellStart"/>
      <w:r>
        <w:t>Mateu</w:t>
      </w:r>
      <w:proofErr w:type="spellEnd"/>
      <w:r>
        <w:t xml:space="preserve"> </w:t>
      </w:r>
      <w:proofErr w:type="spellStart"/>
      <w:r>
        <w:t>Turró</w:t>
      </w:r>
      <w:proofErr w:type="spellEnd"/>
      <w:r>
        <w:t xml:space="preserve">, 35A, rue Principale, L-6990 </w:t>
      </w:r>
      <w:proofErr w:type="spellStart"/>
      <w:r>
        <w:t>Rameldange</w:t>
      </w:r>
      <w:proofErr w:type="spellEnd"/>
      <w:r>
        <w:t>, Agent BEI</w:t>
      </w:r>
    </w:p>
    <w:p w14:paraId="09707D9F" w14:textId="77777777" w:rsidR="007E0C27" w:rsidRDefault="007E0C27" w:rsidP="007E0C27">
      <w:pPr>
        <w:pStyle w:val="Paragraphedeliste"/>
        <w:numPr>
          <w:ilvl w:val="0"/>
          <w:numId w:val="24"/>
        </w:numPr>
        <w:tabs>
          <w:tab w:val="left" w:pos="851"/>
          <w:tab w:val="left" w:pos="2694"/>
        </w:tabs>
        <w:spacing w:before="0" w:after="0"/>
      </w:pPr>
      <w:r>
        <w:t xml:space="preserve">Maria Angels </w:t>
      </w:r>
      <w:proofErr w:type="spellStart"/>
      <w:r>
        <w:t>Sabaté</w:t>
      </w:r>
      <w:proofErr w:type="spellEnd"/>
      <w:r>
        <w:t>, 9, allée Saint-Hubert, L-8138 Luxembourg, Psychologue</w:t>
      </w:r>
    </w:p>
    <w:p w14:paraId="3B8FDFE7" w14:textId="77777777" w:rsidR="007E0C27" w:rsidRDefault="007E0C27" w:rsidP="007E0C27">
      <w:pPr>
        <w:pStyle w:val="Paragraphedeliste"/>
        <w:numPr>
          <w:ilvl w:val="0"/>
          <w:numId w:val="24"/>
        </w:numPr>
        <w:tabs>
          <w:tab w:val="left" w:pos="851"/>
          <w:tab w:val="left" w:pos="2694"/>
        </w:tabs>
        <w:spacing w:before="0" w:after="0"/>
      </w:pPr>
      <w:proofErr w:type="spellStart"/>
      <w:r>
        <w:t>Mireia</w:t>
      </w:r>
      <w:proofErr w:type="spellEnd"/>
      <w:r>
        <w:t xml:space="preserve"> </w:t>
      </w:r>
      <w:proofErr w:type="spellStart"/>
      <w:r>
        <w:t>Camarasa</w:t>
      </w:r>
      <w:proofErr w:type="spellEnd"/>
      <w:r>
        <w:t xml:space="preserve">, 95, rue des Romains, L-8041 </w:t>
      </w:r>
      <w:proofErr w:type="spellStart"/>
      <w:r>
        <w:t>Strassen</w:t>
      </w:r>
      <w:proofErr w:type="spellEnd"/>
      <w:r>
        <w:t>, Juriste</w:t>
      </w:r>
    </w:p>
    <w:p w14:paraId="198D8207" w14:textId="77777777" w:rsidR="007E0C27" w:rsidRDefault="007E0C27" w:rsidP="007E0C27">
      <w:pPr>
        <w:pStyle w:val="Paragraphedeliste"/>
        <w:numPr>
          <w:ilvl w:val="0"/>
          <w:numId w:val="24"/>
        </w:numPr>
        <w:tabs>
          <w:tab w:val="left" w:pos="851"/>
          <w:tab w:val="left" w:pos="2694"/>
        </w:tabs>
        <w:spacing w:before="0" w:after="0"/>
      </w:pPr>
      <w:r>
        <w:t xml:space="preserve">Pilar </w:t>
      </w:r>
      <w:proofErr w:type="spellStart"/>
      <w:r>
        <w:t>Alférez</w:t>
      </w:r>
      <w:proofErr w:type="spellEnd"/>
      <w:r>
        <w:t xml:space="preserve">, 106, rue de </w:t>
      </w:r>
      <w:proofErr w:type="spellStart"/>
      <w:r>
        <w:t>Kiem</w:t>
      </w:r>
      <w:proofErr w:type="spellEnd"/>
      <w:r>
        <w:t>, L-1857 Luxembourg, Fonctionnaire CE</w:t>
      </w:r>
    </w:p>
    <w:p w14:paraId="6D81D5EC" w14:textId="6C4E629B" w:rsidR="007E0C27" w:rsidRPr="00134843" w:rsidRDefault="007E0C27" w:rsidP="007E0C27">
      <w:pPr>
        <w:pStyle w:val="Paragraphedeliste"/>
        <w:numPr>
          <w:ilvl w:val="0"/>
          <w:numId w:val="24"/>
        </w:numPr>
        <w:tabs>
          <w:tab w:val="left" w:pos="851"/>
          <w:tab w:val="left" w:pos="2694"/>
        </w:tabs>
        <w:spacing w:before="0" w:after="0"/>
      </w:pPr>
      <w:r>
        <w:t>Xavier Valeri, 227, Val des Bons Malades, L-2121 Luxembourg</w:t>
      </w:r>
      <w:r w:rsidR="00DA5F50">
        <w:t>,</w:t>
      </w:r>
      <w:r>
        <w:t xml:space="preserve"> Fonctionnaire CE.</w:t>
      </w:r>
    </w:p>
    <w:p w14:paraId="5293F142" w14:textId="79AC0AC5" w:rsidR="008E0302" w:rsidRPr="00134843" w:rsidRDefault="008E0302"/>
    <w:sectPr w:rsidR="008E0302" w:rsidRPr="00134843" w:rsidSect="002C1808">
      <w:headerReference w:type="default" r:id="rId7"/>
      <w:footerReference w:type="default" r:id="rId8"/>
      <w:footerReference w:type="first" r:id="rId9"/>
      <w:pgSz w:w="11900" w:h="16840"/>
      <w:pgMar w:top="1276" w:right="1300" w:bottom="1418" w:left="1080" w:header="709" w:footer="37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0ED2" w14:textId="77777777" w:rsidR="00565A6D" w:rsidRDefault="00565A6D">
      <w:pPr>
        <w:spacing w:before="0" w:after="0" w:line="240" w:lineRule="auto"/>
      </w:pPr>
      <w:r>
        <w:separator/>
      </w:r>
    </w:p>
  </w:endnote>
  <w:endnote w:type="continuationSeparator" w:id="0">
    <w:p w14:paraId="548153BC" w14:textId="77777777" w:rsidR="00565A6D" w:rsidRDefault="00565A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2084450199"/>
      <w:docPartObj>
        <w:docPartGallery w:val="Page Numbers (Bottom of Page)"/>
        <w:docPartUnique/>
      </w:docPartObj>
    </w:sdtPr>
    <w:sdtEndPr>
      <w:rPr>
        <w:noProof/>
      </w:rPr>
    </w:sdtEndPr>
    <w:sdtContent>
      <w:p w14:paraId="5CF12791" w14:textId="77777777" w:rsidR="00067998" w:rsidRDefault="00067998" w:rsidP="00067998">
        <w:pPr>
          <w:pStyle w:val="Pieddepage"/>
          <w:jc w:val="center"/>
          <w:rPr>
            <w:i/>
            <w:sz w:val="18"/>
            <w:szCs w:val="18"/>
          </w:rPr>
        </w:pPr>
      </w:p>
      <w:p w14:paraId="4F4BAA39" w14:textId="3199B0F5" w:rsidR="00067998" w:rsidRPr="00134843" w:rsidRDefault="00000000" w:rsidP="00134843">
        <w:pPr>
          <w:pStyle w:val="Pieddepage"/>
          <w:jc w:val="center"/>
          <w:rPr>
            <w:i/>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9048" w14:textId="0F9A5B7D" w:rsidR="00134843" w:rsidRDefault="00134843" w:rsidP="00134843">
    <w:pPr>
      <w:pStyle w:val="Pieddepage"/>
      <w:jc w:val="center"/>
      <w:rPr>
        <w:i/>
        <w:sz w:val="18"/>
        <w:szCs w:val="18"/>
      </w:rPr>
    </w:pPr>
    <w:r>
      <w:rPr>
        <w:i/>
        <w:sz w:val="18"/>
        <w:szCs w:val="18"/>
      </w:rPr>
      <w:t>Page</w:t>
    </w:r>
    <w:r w:rsidRPr="00067998">
      <w:rPr>
        <w:i/>
        <w:sz w:val="18"/>
        <w:szCs w:val="18"/>
      </w:rPr>
      <w:t xml:space="preserve"> </w:t>
    </w:r>
    <w:r w:rsidRPr="00067998">
      <w:rPr>
        <w:i/>
        <w:sz w:val="18"/>
        <w:szCs w:val="18"/>
      </w:rPr>
      <w:fldChar w:fldCharType="begin"/>
    </w:r>
    <w:r w:rsidRPr="00067998">
      <w:rPr>
        <w:i/>
        <w:sz w:val="18"/>
        <w:szCs w:val="18"/>
      </w:rPr>
      <w:instrText xml:space="preserve"> PAGE   \* MERGEFORMAT </w:instrText>
    </w:r>
    <w:r w:rsidRPr="00067998">
      <w:rPr>
        <w:i/>
        <w:sz w:val="18"/>
        <w:szCs w:val="18"/>
      </w:rPr>
      <w:fldChar w:fldCharType="separate"/>
    </w:r>
    <w:r w:rsidR="00577877">
      <w:rPr>
        <w:i/>
        <w:noProof/>
        <w:sz w:val="18"/>
        <w:szCs w:val="18"/>
      </w:rPr>
      <w:t>1</w:t>
    </w:r>
    <w:r w:rsidRPr="00067998">
      <w:rPr>
        <w:i/>
        <w:noProof/>
        <w:sz w:val="18"/>
        <w:szCs w:val="18"/>
      </w:rPr>
      <w:fldChar w:fldCharType="end"/>
    </w:r>
  </w:p>
  <w:p w14:paraId="6DD5E063" w14:textId="77777777" w:rsidR="00134843" w:rsidRDefault="001348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EFA9B" w14:textId="77777777" w:rsidR="00565A6D" w:rsidRDefault="00565A6D">
      <w:pPr>
        <w:spacing w:before="0" w:after="0" w:line="240" w:lineRule="auto"/>
      </w:pPr>
      <w:r>
        <w:separator/>
      </w:r>
    </w:p>
  </w:footnote>
  <w:footnote w:type="continuationSeparator" w:id="0">
    <w:p w14:paraId="3DCC646A" w14:textId="77777777" w:rsidR="00565A6D" w:rsidRDefault="00565A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B336" w14:textId="0F85A89A" w:rsidR="00134843" w:rsidRDefault="00134843" w:rsidP="00134843">
    <w:pPr>
      <w:pStyle w:val="Corpsdetexte"/>
      <w:spacing w:line="14" w:lineRule="auto"/>
      <w:ind w:left="0"/>
      <w:jc w:val="center"/>
      <w:rPr>
        <w:i/>
        <w:sz w:val="18"/>
        <w:szCs w:val="18"/>
      </w:rPr>
    </w:pPr>
  </w:p>
  <w:p w14:paraId="15A1E035" w14:textId="77777777" w:rsidR="00134843" w:rsidRDefault="00134843" w:rsidP="00134843">
    <w:pPr>
      <w:pStyle w:val="Corpsdetexte"/>
      <w:spacing w:line="14" w:lineRule="auto"/>
      <w:ind w:left="0"/>
      <w:jc w:val="center"/>
      <w:rPr>
        <w:i/>
        <w:sz w:val="18"/>
        <w:szCs w:val="18"/>
      </w:rPr>
    </w:pPr>
  </w:p>
  <w:p w14:paraId="53AED921" w14:textId="77777777" w:rsidR="00134843" w:rsidRPr="00067998" w:rsidRDefault="00134843" w:rsidP="00134843">
    <w:pPr>
      <w:pStyle w:val="Corpsdetexte"/>
      <w:spacing w:line="14" w:lineRule="auto"/>
      <w:ind w:left="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926"/>
    <w:multiLevelType w:val="hybridMultilevel"/>
    <w:tmpl w:val="4CEA01E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8FB3F65"/>
    <w:multiLevelType w:val="hybridMultilevel"/>
    <w:tmpl w:val="7C320580"/>
    <w:lvl w:ilvl="0" w:tplc="BE624D18">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90C3D08"/>
    <w:multiLevelType w:val="hybridMultilevel"/>
    <w:tmpl w:val="301E4C64"/>
    <w:lvl w:ilvl="0" w:tplc="080C0013">
      <w:start w:val="1"/>
      <w:numFmt w:val="upperRoman"/>
      <w:lvlText w:val="%1."/>
      <w:lvlJc w:val="right"/>
      <w:pPr>
        <w:ind w:left="654" w:hanging="360"/>
      </w:pPr>
      <w:rPr>
        <w:rFonts w:hint="default"/>
      </w:rPr>
    </w:lvl>
    <w:lvl w:ilvl="1" w:tplc="080C0003" w:tentative="1">
      <w:start w:val="1"/>
      <w:numFmt w:val="bullet"/>
      <w:lvlText w:val="o"/>
      <w:lvlJc w:val="left"/>
      <w:pPr>
        <w:ind w:left="1374" w:hanging="360"/>
      </w:pPr>
      <w:rPr>
        <w:rFonts w:ascii="Courier New" w:hAnsi="Courier New" w:cs="Courier New" w:hint="default"/>
      </w:rPr>
    </w:lvl>
    <w:lvl w:ilvl="2" w:tplc="080C0005" w:tentative="1">
      <w:start w:val="1"/>
      <w:numFmt w:val="bullet"/>
      <w:lvlText w:val=""/>
      <w:lvlJc w:val="left"/>
      <w:pPr>
        <w:ind w:left="2094" w:hanging="360"/>
      </w:pPr>
      <w:rPr>
        <w:rFonts w:ascii="Wingdings" w:hAnsi="Wingdings" w:hint="default"/>
      </w:rPr>
    </w:lvl>
    <w:lvl w:ilvl="3" w:tplc="080C0001" w:tentative="1">
      <w:start w:val="1"/>
      <w:numFmt w:val="bullet"/>
      <w:lvlText w:val=""/>
      <w:lvlJc w:val="left"/>
      <w:pPr>
        <w:ind w:left="2814" w:hanging="360"/>
      </w:pPr>
      <w:rPr>
        <w:rFonts w:ascii="Symbol" w:hAnsi="Symbol" w:hint="default"/>
      </w:rPr>
    </w:lvl>
    <w:lvl w:ilvl="4" w:tplc="080C0003" w:tentative="1">
      <w:start w:val="1"/>
      <w:numFmt w:val="bullet"/>
      <w:lvlText w:val="o"/>
      <w:lvlJc w:val="left"/>
      <w:pPr>
        <w:ind w:left="3534" w:hanging="360"/>
      </w:pPr>
      <w:rPr>
        <w:rFonts w:ascii="Courier New" w:hAnsi="Courier New" w:cs="Courier New" w:hint="default"/>
      </w:rPr>
    </w:lvl>
    <w:lvl w:ilvl="5" w:tplc="080C0005" w:tentative="1">
      <w:start w:val="1"/>
      <w:numFmt w:val="bullet"/>
      <w:lvlText w:val=""/>
      <w:lvlJc w:val="left"/>
      <w:pPr>
        <w:ind w:left="4254" w:hanging="360"/>
      </w:pPr>
      <w:rPr>
        <w:rFonts w:ascii="Wingdings" w:hAnsi="Wingdings" w:hint="default"/>
      </w:rPr>
    </w:lvl>
    <w:lvl w:ilvl="6" w:tplc="080C0001" w:tentative="1">
      <w:start w:val="1"/>
      <w:numFmt w:val="bullet"/>
      <w:lvlText w:val=""/>
      <w:lvlJc w:val="left"/>
      <w:pPr>
        <w:ind w:left="4974" w:hanging="360"/>
      </w:pPr>
      <w:rPr>
        <w:rFonts w:ascii="Symbol" w:hAnsi="Symbol" w:hint="default"/>
      </w:rPr>
    </w:lvl>
    <w:lvl w:ilvl="7" w:tplc="080C0003" w:tentative="1">
      <w:start w:val="1"/>
      <w:numFmt w:val="bullet"/>
      <w:lvlText w:val="o"/>
      <w:lvlJc w:val="left"/>
      <w:pPr>
        <w:ind w:left="5694" w:hanging="360"/>
      </w:pPr>
      <w:rPr>
        <w:rFonts w:ascii="Courier New" w:hAnsi="Courier New" w:cs="Courier New" w:hint="default"/>
      </w:rPr>
    </w:lvl>
    <w:lvl w:ilvl="8" w:tplc="080C0005" w:tentative="1">
      <w:start w:val="1"/>
      <w:numFmt w:val="bullet"/>
      <w:lvlText w:val=""/>
      <w:lvlJc w:val="left"/>
      <w:pPr>
        <w:ind w:left="6414" w:hanging="360"/>
      </w:pPr>
      <w:rPr>
        <w:rFonts w:ascii="Wingdings" w:hAnsi="Wingdings" w:hint="default"/>
      </w:rPr>
    </w:lvl>
  </w:abstractNum>
  <w:abstractNum w:abstractNumId="3" w15:restartNumberingAfterBreak="0">
    <w:nsid w:val="092329CE"/>
    <w:multiLevelType w:val="hybridMultilevel"/>
    <w:tmpl w:val="1A7ED5C4"/>
    <w:lvl w:ilvl="0" w:tplc="8E8897E8">
      <w:start w:val="1"/>
      <w:numFmt w:val="upperRoman"/>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A790823"/>
    <w:multiLevelType w:val="hybridMultilevel"/>
    <w:tmpl w:val="89724824"/>
    <w:lvl w:ilvl="0" w:tplc="080C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0E836012"/>
    <w:multiLevelType w:val="hybridMultilevel"/>
    <w:tmpl w:val="C380821E"/>
    <w:lvl w:ilvl="0" w:tplc="038A3AFA">
      <w:start w:val="1"/>
      <w:numFmt w:val="upperRoman"/>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022266F"/>
    <w:multiLevelType w:val="hybridMultilevel"/>
    <w:tmpl w:val="3376A4CE"/>
    <w:lvl w:ilvl="0" w:tplc="080C0013">
      <w:start w:val="1"/>
      <w:numFmt w:val="upperRoman"/>
      <w:lvlText w:val="%1."/>
      <w:lvlJc w:val="right"/>
      <w:pPr>
        <w:ind w:left="4046"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78B6011"/>
    <w:multiLevelType w:val="hybridMultilevel"/>
    <w:tmpl w:val="7EC85106"/>
    <w:lvl w:ilvl="0" w:tplc="080C0017">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15043D9"/>
    <w:multiLevelType w:val="hybridMultilevel"/>
    <w:tmpl w:val="491E7386"/>
    <w:lvl w:ilvl="0" w:tplc="5B486B0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476323"/>
    <w:multiLevelType w:val="hybridMultilevel"/>
    <w:tmpl w:val="2836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A208C"/>
    <w:multiLevelType w:val="hybridMultilevel"/>
    <w:tmpl w:val="9ABC9F52"/>
    <w:lvl w:ilvl="0" w:tplc="5B486B0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C8F6A58"/>
    <w:multiLevelType w:val="hybridMultilevel"/>
    <w:tmpl w:val="C380821E"/>
    <w:lvl w:ilvl="0" w:tplc="038A3AFA">
      <w:start w:val="1"/>
      <w:numFmt w:val="upperRoman"/>
      <w:lvlText w:val="%1."/>
      <w:lvlJc w:val="righ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13D799B"/>
    <w:multiLevelType w:val="hybridMultilevel"/>
    <w:tmpl w:val="86169D40"/>
    <w:lvl w:ilvl="0" w:tplc="080C0013">
      <w:start w:val="1"/>
      <w:numFmt w:val="upp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2EE6228"/>
    <w:multiLevelType w:val="hybridMultilevel"/>
    <w:tmpl w:val="AD0646E4"/>
    <w:lvl w:ilvl="0" w:tplc="080C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44105AEF"/>
    <w:multiLevelType w:val="hybridMultilevel"/>
    <w:tmpl w:val="A3BCDA78"/>
    <w:lvl w:ilvl="0" w:tplc="080C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443E5281"/>
    <w:multiLevelType w:val="hybridMultilevel"/>
    <w:tmpl w:val="B468ACE0"/>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F1F6088"/>
    <w:multiLevelType w:val="hybridMultilevel"/>
    <w:tmpl w:val="0500498C"/>
    <w:lvl w:ilvl="0" w:tplc="080C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7" w15:restartNumberingAfterBreak="0">
    <w:nsid w:val="613159B6"/>
    <w:multiLevelType w:val="hybridMultilevel"/>
    <w:tmpl w:val="A52647AE"/>
    <w:lvl w:ilvl="0" w:tplc="384ACE38">
      <w:start w:val="1"/>
      <w:numFmt w:val="upperRoman"/>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CD57EB2"/>
    <w:multiLevelType w:val="hybridMultilevel"/>
    <w:tmpl w:val="6D62A42C"/>
    <w:lvl w:ilvl="0" w:tplc="080C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70610632"/>
    <w:multiLevelType w:val="hybridMultilevel"/>
    <w:tmpl w:val="D91A62FE"/>
    <w:lvl w:ilvl="0" w:tplc="5B486B0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3AB2934"/>
    <w:multiLevelType w:val="hybridMultilevel"/>
    <w:tmpl w:val="C1AA2B74"/>
    <w:lvl w:ilvl="0" w:tplc="5B486B0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8E94FDE"/>
    <w:multiLevelType w:val="hybridMultilevel"/>
    <w:tmpl w:val="763C40C2"/>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2" w15:restartNumberingAfterBreak="0">
    <w:nsid w:val="7925597D"/>
    <w:multiLevelType w:val="hybridMultilevel"/>
    <w:tmpl w:val="AE489FD6"/>
    <w:lvl w:ilvl="0" w:tplc="038A3AFA">
      <w:start w:val="1"/>
      <w:numFmt w:val="upperRoman"/>
      <w:lvlText w:val="%1."/>
      <w:lvlJc w:val="right"/>
      <w:pPr>
        <w:ind w:left="720" w:hanging="360"/>
      </w:pPr>
      <w:rPr>
        <w:rFonts w:hint="default"/>
      </w:rPr>
    </w:lvl>
    <w:lvl w:ilvl="1" w:tplc="080C000F">
      <w:start w:val="1"/>
      <w:numFmt w:val="decimal"/>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7CE537C9"/>
    <w:multiLevelType w:val="hybridMultilevel"/>
    <w:tmpl w:val="A5BA70A8"/>
    <w:lvl w:ilvl="0" w:tplc="5B486B0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42704858">
    <w:abstractNumId w:val="20"/>
  </w:num>
  <w:num w:numId="2" w16cid:durableId="1463579646">
    <w:abstractNumId w:val="10"/>
  </w:num>
  <w:num w:numId="3" w16cid:durableId="393353821">
    <w:abstractNumId w:val="8"/>
  </w:num>
  <w:num w:numId="4" w16cid:durableId="1267154870">
    <w:abstractNumId w:val="23"/>
  </w:num>
  <w:num w:numId="5" w16cid:durableId="1989898426">
    <w:abstractNumId w:val="12"/>
  </w:num>
  <w:num w:numId="6" w16cid:durableId="1288049341">
    <w:abstractNumId w:val="16"/>
  </w:num>
  <w:num w:numId="7" w16cid:durableId="900560708">
    <w:abstractNumId w:val="7"/>
  </w:num>
  <w:num w:numId="8" w16cid:durableId="2102214998">
    <w:abstractNumId w:val="4"/>
  </w:num>
  <w:num w:numId="9" w16cid:durableId="1364211015">
    <w:abstractNumId w:val="1"/>
  </w:num>
  <w:num w:numId="10" w16cid:durableId="1379821453">
    <w:abstractNumId w:val="2"/>
  </w:num>
  <w:num w:numId="11" w16cid:durableId="1560091399">
    <w:abstractNumId w:val="15"/>
  </w:num>
  <w:num w:numId="12" w16cid:durableId="1272015005">
    <w:abstractNumId w:val="13"/>
  </w:num>
  <w:num w:numId="13" w16cid:durableId="305863433">
    <w:abstractNumId w:val="18"/>
  </w:num>
  <w:num w:numId="14" w16cid:durableId="1059793030">
    <w:abstractNumId w:val="5"/>
  </w:num>
  <w:num w:numId="15" w16cid:durableId="203636452">
    <w:abstractNumId w:val="11"/>
  </w:num>
  <w:num w:numId="16" w16cid:durableId="412170806">
    <w:abstractNumId w:val="22"/>
  </w:num>
  <w:num w:numId="17" w16cid:durableId="1648894737">
    <w:abstractNumId w:val="21"/>
  </w:num>
  <w:num w:numId="18" w16cid:durableId="1535731794">
    <w:abstractNumId w:val="6"/>
  </w:num>
  <w:num w:numId="19" w16cid:durableId="618030120">
    <w:abstractNumId w:val="14"/>
  </w:num>
  <w:num w:numId="20" w16cid:durableId="2008286613">
    <w:abstractNumId w:val="0"/>
  </w:num>
  <w:num w:numId="21" w16cid:durableId="2006319583">
    <w:abstractNumId w:val="19"/>
  </w:num>
  <w:num w:numId="22" w16cid:durableId="114256639">
    <w:abstractNumId w:val="3"/>
  </w:num>
  <w:num w:numId="23" w16cid:durableId="1215897235">
    <w:abstractNumId w:val="17"/>
  </w:num>
  <w:num w:numId="24" w16cid:durableId="1585069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A4F"/>
    <w:rsid w:val="00025BD1"/>
    <w:rsid w:val="0004155B"/>
    <w:rsid w:val="00067998"/>
    <w:rsid w:val="000B7A55"/>
    <w:rsid w:val="000D5B83"/>
    <w:rsid w:val="00134843"/>
    <w:rsid w:val="0014181D"/>
    <w:rsid w:val="001E368A"/>
    <w:rsid w:val="001F6C71"/>
    <w:rsid w:val="00214186"/>
    <w:rsid w:val="00216B2C"/>
    <w:rsid w:val="00221013"/>
    <w:rsid w:val="00227C70"/>
    <w:rsid w:val="0025041E"/>
    <w:rsid w:val="0027754A"/>
    <w:rsid w:val="0028097A"/>
    <w:rsid w:val="0029240A"/>
    <w:rsid w:val="002A054B"/>
    <w:rsid w:val="002A28BD"/>
    <w:rsid w:val="002A68B4"/>
    <w:rsid w:val="002A6A42"/>
    <w:rsid w:val="002C1808"/>
    <w:rsid w:val="002D0BD3"/>
    <w:rsid w:val="002F7084"/>
    <w:rsid w:val="003028CA"/>
    <w:rsid w:val="0030460F"/>
    <w:rsid w:val="00314FF0"/>
    <w:rsid w:val="00321F1E"/>
    <w:rsid w:val="00347AB4"/>
    <w:rsid w:val="00375F1C"/>
    <w:rsid w:val="003C3A4F"/>
    <w:rsid w:val="00401058"/>
    <w:rsid w:val="0041247D"/>
    <w:rsid w:val="00427A3D"/>
    <w:rsid w:val="004471DF"/>
    <w:rsid w:val="00455771"/>
    <w:rsid w:val="00551A98"/>
    <w:rsid w:val="0055610D"/>
    <w:rsid w:val="00556760"/>
    <w:rsid w:val="00565A6D"/>
    <w:rsid w:val="00577877"/>
    <w:rsid w:val="005C7CAB"/>
    <w:rsid w:val="005D29B9"/>
    <w:rsid w:val="005E7FA4"/>
    <w:rsid w:val="006234DC"/>
    <w:rsid w:val="00624DB5"/>
    <w:rsid w:val="00632C69"/>
    <w:rsid w:val="006335F1"/>
    <w:rsid w:val="00634299"/>
    <w:rsid w:val="0065779D"/>
    <w:rsid w:val="00666AF3"/>
    <w:rsid w:val="006B6BB0"/>
    <w:rsid w:val="006E0EA8"/>
    <w:rsid w:val="00710AB6"/>
    <w:rsid w:val="00720F88"/>
    <w:rsid w:val="00741D61"/>
    <w:rsid w:val="00743D81"/>
    <w:rsid w:val="00747E6C"/>
    <w:rsid w:val="00751CCE"/>
    <w:rsid w:val="007C1371"/>
    <w:rsid w:val="007E0C27"/>
    <w:rsid w:val="00802955"/>
    <w:rsid w:val="00832EE7"/>
    <w:rsid w:val="008561A7"/>
    <w:rsid w:val="00856ECF"/>
    <w:rsid w:val="00857D15"/>
    <w:rsid w:val="00866A9F"/>
    <w:rsid w:val="0087589F"/>
    <w:rsid w:val="00887FD5"/>
    <w:rsid w:val="008E0302"/>
    <w:rsid w:val="0093394A"/>
    <w:rsid w:val="00946E63"/>
    <w:rsid w:val="00982C49"/>
    <w:rsid w:val="0099116B"/>
    <w:rsid w:val="00A00466"/>
    <w:rsid w:val="00A54A32"/>
    <w:rsid w:val="00A833FB"/>
    <w:rsid w:val="00AA42E2"/>
    <w:rsid w:val="00AB43DA"/>
    <w:rsid w:val="00B043DD"/>
    <w:rsid w:val="00B257BA"/>
    <w:rsid w:val="00B37234"/>
    <w:rsid w:val="00B37FE1"/>
    <w:rsid w:val="00B41051"/>
    <w:rsid w:val="00B46599"/>
    <w:rsid w:val="00B64596"/>
    <w:rsid w:val="00B81B27"/>
    <w:rsid w:val="00B83CA9"/>
    <w:rsid w:val="00B935F3"/>
    <w:rsid w:val="00BC6BA7"/>
    <w:rsid w:val="00BD413B"/>
    <w:rsid w:val="00BD5638"/>
    <w:rsid w:val="00BE2247"/>
    <w:rsid w:val="00C964BC"/>
    <w:rsid w:val="00CB1F1E"/>
    <w:rsid w:val="00D05548"/>
    <w:rsid w:val="00D229C8"/>
    <w:rsid w:val="00D249CC"/>
    <w:rsid w:val="00D3597F"/>
    <w:rsid w:val="00D35E82"/>
    <w:rsid w:val="00DA5F50"/>
    <w:rsid w:val="00DC1AD4"/>
    <w:rsid w:val="00DD6DAA"/>
    <w:rsid w:val="00E41543"/>
    <w:rsid w:val="00E443CC"/>
    <w:rsid w:val="00EA2064"/>
    <w:rsid w:val="00EA5B40"/>
    <w:rsid w:val="00F40310"/>
    <w:rsid w:val="00F62C42"/>
    <w:rsid w:val="00F90E1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2F300"/>
  <w15:chartTrackingRefBased/>
  <w15:docId w15:val="{8E924FB5-C176-4609-9039-9D8BFE5A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3A4F"/>
    <w:pPr>
      <w:widowControl w:val="0"/>
      <w:autoSpaceDE w:val="0"/>
      <w:autoSpaceDN w:val="0"/>
      <w:spacing w:before="120" w:after="120" w:line="288" w:lineRule="auto"/>
      <w:jc w:val="both"/>
    </w:pPr>
    <w:rPr>
      <w:rFonts w:ascii="Arial" w:eastAsia="Gill Sans MT" w:hAnsi="Arial" w:cs="Gill Sans MT"/>
    </w:rPr>
  </w:style>
  <w:style w:type="paragraph" w:styleId="Titre1">
    <w:name w:val="heading 1"/>
    <w:basedOn w:val="Normal"/>
    <w:next w:val="Normal"/>
    <w:link w:val="Titre1Car"/>
    <w:uiPriority w:val="9"/>
    <w:qFormat/>
    <w:rsid w:val="002210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3C3A4F"/>
    <w:pPr>
      <w:spacing w:line="214" w:lineRule="exact"/>
      <w:ind w:left="108"/>
    </w:pPr>
    <w:rPr>
      <w:sz w:val="19"/>
      <w:szCs w:val="19"/>
    </w:rPr>
  </w:style>
  <w:style w:type="character" w:customStyle="1" w:styleId="CorpsdetexteCar">
    <w:name w:val="Corps de texte Car"/>
    <w:basedOn w:val="Policepardfaut"/>
    <w:link w:val="Corpsdetexte"/>
    <w:uiPriority w:val="1"/>
    <w:rsid w:val="003C3A4F"/>
    <w:rPr>
      <w:rFonts w:ascii="Arial" w:eastAsia="Gill Sans MT" w:hAnsi="Arial" w:cs="Gill Sans MT"/>
      <w:sz w:val="19"/>
      <w:szCs w:val="19"/>
    </w:rPr>
  </w:style>
  <w:style w:type="character" w:styleId="Marquedecommentaire">
    <w:name w:val="annotation reference"/>
    <w:basedOn w:val="Policepardfaut"/>
    <w:uiPriority w:val="99"/>
    <w:semiHidden/>
    <w:unhideWhenUsed/>
    <w:rsid w:val="003C3A4F"/>
    <w:rPr>
      <w:sz w:val="16"/>
      <w:szCs w:val="16"/>
    </w:rPr>
  </w:style>
  <w:style w:type="paragraph" w:styleId="Commentaire">
    <w:name w:val="annotation text"/>
    <w:basedOn w:val="Normal"/>
    <w:link w:val="CommentaireCar"/>
    <w:uiPriority w:val="99"/>
    <w:semiHidden/>
    <w:unhideWhenUsed/>
    <w:rsid w:val="003C3A4F"/>
    <w:rPr>
      <w:sz w:val="20"/>
      <w:szCs w:val="20"/>
    </w:rPr>
  </w:style>
  <w:style w:type="character" w:customStyle="1" w:styleId="CommentaireCar">
    <w:name w:val="Commentaire Car"/>
    <w:basedOn w:val="Policepardfaut"/>
    <w:link w:val="Commentaire"/>
    <w:uiPriority w:val="99"/>
    <w:semiHidden/>
    <w:rsid w:val="003C3A4F"/>
    <w:rPr>
      <w:rFonts w:ascii="Arial" w:eastAsia="Gill Sans MT" w:hAnsi="Arial" w:cs="Gill Sans MT"/>
      <w:sz w:val="20"/>
      <w:szCs w:val="20"/>
    </w:rPr>
  </w:style>
  <w:style w:type="paragraph" w:styleId="Textedebulles">
    <w:name w:val="Balloon Text"/>
    <w:basedOn w:val="Normal"/>
    <w:link w:val="TextedebullesCar"/>
    <w:uiPriority w:val="99"/>
    <w:semiHidden/>
    <w:unhideWhenUsed/>
    <w:rsid w:val="003C3A4F"/>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3A4F"/>
    <w:rPr>
      <w:rFonts w:ascii="Segoe UI" w:eastAsia="Gill Sans MT" w:hAnsi="Segoe UI" w:cs="Segoe UI"/>
      <w:sz w:val="18"/>
      <w:szCs w:val="18"/>
    </w:rPr>
  </w:style>
  <w:style w:type="paragraph" w:customStyle="1" w:styleId="Article">
    <w:name w:val="Article"/>
    <w:basedOn w:val="Normal"/>
    <w:uiPriority w:val="1"/>
    <w:qFormat/>
    <w:rsid w:val="00710AB6"/>
    <w:pPr>
      <w:keepNext/>
      <w:spacing w:before="480" w:after="240"/>
      <w:ind w:left="709" w:hanging="709"/>
    </w:pPr>
    <w:rPr>
      <w:b/>
    </w:rPr>
  </w:style>
  <w:style w:type="paragraph" w:customStyle="1" w:styleId="Articlecontinu">
    <w:name w:val="Article continu"/>
    <w:basedOn w:val="Article"/>
    <w:uiPriority w:val="1"/>
    <w:qFormat/>
    <w:rsid w:val="0055610D"/>
    <w:pPr>
      <w:spacing w:after="120"/>
      <w:ind w:left="426" w:hanging="426"/>
    </w:pPr>
    <w:rPr>
      <w:b w:val="0"/>
    </w:rPr>
  </w:style>
  <w:style w:type="paragraph" w:styleId="Objetducommentaire">
    <w:name w:val="annotation subject"/>
    <w:basedOn w:val="Commentaire"/>
    <w:next w:val="Commentaire"/>
    <w:link w:val="ObjetducommentaireCar"/>
    <w:uiPriority w:val="99"/>
    <w:semiHidden/>
    <w:unhideWhenUsed/>
    <w:rsid w:val="003C3A4F"/>
    <w:pPr>
      <w:spacing w:line="240" w:lineRule="auto"/>
    </w:pPr>
    <w:rPr>
      <w:b/>
      <w:bCs/>
    </w:rPr>
  </w:style>
  <w:style w:type="character" w:customStyle="1" w:styleId="ObjetducommentaireCar">
    <w:name w:val="Objet du commentaire Car"/>
    <w:basedOn w:val="CommentaireCar"/>
    <w:link w:val="Objetducommentaire"/>
    <w:uiPriority w:val="99"/>
    <w:semiHidden/>
    <w:rsid w:val="003C3A4F"/>
    <w:rPr>
      <w:rFonts w:ascii="Arial" w:eastAsia="Gill Sans MT" w:hAnsi="Arial" w:cs="Gill Sans MT"/>
      <w:b/>
      <w:bCs/>
      <w:sz w:val="20"/>
      <w:szCs w:val="20"/>
    </w:rPr>
  </w:style>
  <w:style w:type="paragraph" w:styleId="Rvision">
    <w:name w:val="Revision"/>
    <w:hidden/>
    <w:uiPriority w:val="99"/>
    <w:semiHidden/>
    <w:rsid w:val="003C3A4F"/>
    <w:pPr>
      <w:spacing w:after="0" w:line="240" w:lineRule="auto"/>
    </w:pPr>
    <w:rPr>
      <w:rFonts w:ascii="Arial" w:eastAsia="Gill Sans MT" w:hAnsi="Arial" w:cs="Gill Sans MT"/>
    </w:rPr>
  </w:style>
  <w:style w:type="character" w:customStyle="1" w:styleId="Titre1Car">
    <w:name w:val="Titre 1 Car"/>
    <w:basedOn w:val="Policepardfaut"/>
    <w:link w:val="Titre1"/>
    <w:uiPriority w:val="9"/>
    <w:rsid w:val="00221013"/>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067998"/>
    <w:pPr>
      <w:tabs>
        <w:tab w:val="center" w:pos="4536"/>
        <w:tab w:val="right" w:pos="9072"/>
      </w:tabs>
      <w:spacing w:before="0" w:after="0" w:line="240" w:lineRule="auto"/>
    </w:pPr>
  </w:style>
  <w:style w:type="character" w:customStyle="1" w:styleId="En-tteCar">
    <w:name w:val="En-tête Car"/>
    <w:basedOn w:val="Policepardfaut"/>
    <w:link w:val="En-tte"/>
    <w:uiPriority w:val="99"/>
    <w:rsid w:val="00067998"/>
    <w:rPr>
      <w:rFonts w:ascii="Arial" w:eastAsia="Gill Sans MT" w:hAnsi="Arial" w:cs="Gill Sans MT"/>
    </w:rPr>
  </w:style>
  <w:style w:type="paragraph" w:styleId="Pieddepage">
    <w:name w:val="footer"/>
    <w:basedOn w:val="Normal"/>
    <w:link w:val="PieddepageCar"/>
    <w:uiPriority w:val="99"/>
    <w:unhideWhenUsed/>
    <w:rsid w:val="0006799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067998"/>
    <w:rPr>
      <w:rFonts w:ascii="Arial" w:eastAsia="Gill Sans MT" w:hAnsi="Arial" w:cs="Gill Sans MT"/>
    </w:rPr>
  </w:style>
  <w:style w:type="paragraph" w:styleId="Paragraphedeliste">
    <w:name w:val="List Paragraph"/>
    <w:basedOn w:val="Normal"/>
    <w:uiPriority w:val="34"/>
    <w:qFormat/>
    <w:rsid w:val="007E0C27"/>
    <w:pPr>
      <w:ind w:left="720"/>
      <w:contextualSpacing/>
    </w:pPr>
  </w:style>
  <w:style w:type="paragraph" w:styleId="NormalWeb">
    <w:name w:val="Normal (Web)"/>
    <w:basedOn w:val="Normal"/>
    <w:uiPriority w:val="99"/>
    <w:unhideWhenUsed/>
    <w:rsid w:val="00EA5B40"/>
    <w:pPr>
      <w:widowControl/>
      <w:autoSpaceDE/>
      <w:autoSpaceDN/>
      <w:spacing w:before="100" w:beforeAutospacing="1" w:after="100" w:afterAutospacing="1" w:line="240" w:lineRule="auto"/>
      <w:jc w:val="left"/>
    </w:pPr>
    <w:rPr>
      <w:rFonts w:ascii="Times" w:eastAsia="Times New Roman" w:hAnsi="Times"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58236">
      <w:bodyDiv w:val="1"/>
      <w:marLeft w:val="0"/>
      <w:marRight w:val="0"/>
      <w:marTop w:val="0"/>
      <w:marBottom w:val="0"/>
      <w:divBdr>
        <w:top w:val="none" w:sz="0" w:space="0" w:color="auto"/>
        <w:left w:val="none" w:sz="0" w:space="0" w:color="auto"/>
        <w:bottom w:val="none" w:sz="0" w:space="0" w:color="auto"/>
        <w:right w:val="none" w:sz="0" w:space="0" w:color="auto"/>
      </w:divBdr>
    </w:div>
    <w:div w:id="443961228">
      <w:bodyDiv w:val="1"/>
      <w:marLeft w:val="0"/>
      <w:marRight w:val="0"/>
      <w:marTop w:val="0"/>
      <w:marBottom w:val="0"/>
      <w:divBdr>
        <w:top w:val="none" w:sz="0" w:space="0" w:color="auto"/>
        <w:left w:val="none" w:sz="0" w:space="0" w:color="auto"/>
        <w:bottom w:val="none" w:sz="0" w:space="0" w:color="auto"/>
        <w:right w:val="none" w:sz="0" w:space="0" w:color="auto"/>
      </w:divBdr>
    </w:div>
    <w:div w:id="510143390">
      <w:bodyDiv w:val="1"/>
      <w:marLeft w:val="0"/>
      <w:marRight w:val="0"/>
      <w:marTop w:val="0"/>
      <w:marBottom w:val="0"/>
      <w:divBdr>
        <w:top w:val="none" w:sz="0" w:space="0" w:color="auto"/>
        <w:left w:val="none" w:sz="0" w:space="0" w:color="auto"/>
        <w:bottom w:val="none" w:sz="0" w:space="0" w:color="auto"/>
        <w:right w:val="none" w:sz="0" w:space="0" w:color="auto"/>
      </w:divBdr>
    </w:div>
    <w:div w:id="2011641942">
      <w:bodyDiv w:val="1"/>
      <w:marLeft w:val="0"/>
      <w:marRight w:val="0"/>
      <w:marTop w:val="0"/>
      <w:marBottom w:val="0"/>
      <w:divBdr>
        <w:top w:val="none" w:sz="0" w:space="0" w:color="auto"/>
        <w:left w:val="none" w:sz="0" w:space="0" w:color="auto"/>
        <w:bottom w:val="none" w:sz="0" w:space="0" w:color="auto"/>
        <w:right w:val="none" w:sz="0" w:space="0" w:color="auto"/>
      </w:divBdr>
    </w:div>
    <w:div w:id="2071996220">
      <w:bodyDiv w:val="1"/>
      <w:marLeft w:val="0"/>
      <w:marRight w:val="0"/>
      <w:marTop w:val="0"/>
      <w:marBottom w:val="0"/>
      <w:divBdr>
        <w:top w:val="none" w:sz="0" w:space="0" w:color="auto"/>
        <w:left w:val="none" w:sz="0" w:space="0" w:color="auto"/>
        <w:bottom w:val="none" w:sz="0" w:space="0" w:color="auto"/>
        <w:right w:val="none" w:sz="0" w:space="0" w:color="auto"/>
      </w:divBdr>
    </w:div>
    <w:div w:id="21281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2401</Words>
  <Characters>13210</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Cour de Justice de L'U.E.</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 Catà Montserrat</dc:creator>
  <cp:keywords/>
  <dc:description/>
  <cp:lastModifiedBy>Microsoft Office User</cp:lastModifiedBy>
  <cp:revision>2</cp:revision>
  <cp:lastPrinted>2025-07-22T10:03:00Z</cp:lastPrinted>
  <dcterms:created xsi:type="dcterms:W3CDTF">2025-07-30T12:55:00Z</dcterms:created>
  <dcterms:modified xsi:type="dcterms:W3CDTF">2025-07-30T12:55:00Z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2002-02-01T00:00:00Z</vt:filetime>
  </property>
  <property fmtid="{D5CDD505-2E9C-101B-9397-08002B2CF9AE}" pid="3" name="Creator">
    <vt:lpwstr>FrameMaker+SGML 5.5.6p145</vt:lpwstr>
  </property>
  <property fmtid="{D5CDD505-2E9C-101B-9397-08002B2CF9AE}" pid="4" name="LastSaved">
    <vt:filetime>2023-04-21T00:00:00Z</vt:filetime>
  </property>
  <property fmtid="{D5CDD505-2E9C-101B-9397-08002B2CF9AE}" pid="5" name="MSIP_Label_6bd9ddd1-4d20-43f6-abfa-fc3c07406f94_Enabled">
    <vt:lpwstr>true</vt:lpwstr>
  </property>
  <property fmtid="{D5CDD505-2E9C-101B-9397-08002B2CF9AE}" pid="6" name="MSIP_Label_6bd9ddd1-4d20-43f6-abfa-fc3c07406f94_SetDate">
    <vt:lpwstr>2025-04-01T11:57:42Z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25348d12-3967-4d67-802a-e5155e117d04</vt:lpwstr>
  </property>
  <property fmtid="{D5CDD505-2E9C-101B-9397-08002B2CF9AE}" pid="11" name="MSIP_Label_6bd9ddd1-4d20-43f6-abfa-fc3c07406f94_ContentBits">
    <vt:lpwstr>0</vt:lpwstr>
  </property>
</Properties>
</file>